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9C19C" w14:textId="710BD4AF" w:rsidR="002F5FBA" w:rsidRPr="00805F0A" w:rsidRDefault="002F5FBA">
      <w:pPr>
        <w:jc w:val="right"/>
        <w:rPr>
          <w:rFonts w:ascii="Arial" w:hAnsi="Arial" w:cs="Arial"/>
          <w:b/>
          <w:bCs/>
          <w:i/>
          <w:iCs/>
          <w:sz w:val="22"/>
          <w:szCs w:val="22"/>
        </w:rPr>
      </w:pPr>
    </w:p>
    <w:p w14:paraId="7AE0E4B4" w14:textId="77777777" w:rsidR="002F5FBA" w:rsidRPr="00247959" w:rsidRDefault="003360ED" w:rsidP="00907CD8">
      <w:pPr>
        <w:spacing w:before="240" w:after="240"/>
        <w:jc w:val="center"/>
        <w:rPr>
          <w:rFonts w:ascii="Arial" w:hAnsi="Arial" w:cs="Arial"/>
          <w:sz w:val="22"/>
          <w:szCs w:val="22"/>
        </w:rPr>
      </w:pPr>
      <w:r w:rsidRPr="00247959">
        <w:rPr>
          <w:rFonts w:ascii="Arial" w:hAnsi="Arial" w:cs="Arial"/>
          <w:b/>
          <w:bCs/>
          <w:sz w:val="22"/>
          <w:szCs w:val="22"/>
        </w:rPr>
        <w:t>Opis Przedmiotu Zamówienia</w:t>
      </w:r>
    </w:p>
    <w:p w14:paraId="07BF63CC" w14:textId="1021E51F" w:rsidR="002F5FBA" w:rsidRPr="00247959" w:rsidRDefault="003360ED" w:rsidP="00247959">
      <w:pPr>
        <w:pStyle w:val="Tekstpodstawowy"/>
        <w:tabs>
          <w:tab w:val="left" w:pos="567"/>
        </w:tabs>
        <w:spacing w:after="120"/>
        <w:jc w:val="both"/>
        <w:rPr>
          <w:rFonts w:ascii="Arial" w:hAnsi="Arial" w:cs="Arial"/>
          <w:sz w:val="22"/>
          <w:szCs w:val="22"/>
        </w:rPr>
      </w:pPr>
      <w:r w:rsidRPr="00247959">
        <w:rPr>
          <w:rFonts w:ascii="Arial" w:eastAsia="Tahoma" w:hAnsi="Arial" w:cs="Arial"/>
          <w:b/>
          <w:bCs/>
          <w:sz w:val="22"/>
          <w:szCs w:val="22"/>
        </w:rPr>
        <w:t>Przedmiot Zamówienia</w:t>
      </w:r>
      <w:r w:rsidRPr="00247959">
        <w:rPr>
          <w:rFonts w:ascii="Arial" w:eastAsia="Tahoma" w:hAnsi="Arial" w:cs="Arial"/>
          <w:sz w:val="22"/>
          <w:szCs w:val="22"/>
        </w:rPr>
        <w:t xml:space="preserve">: </w:t>
      </w:r>
      <w:bookmarkStart w:id="0" w:name="_Hlk211244180"/>
      <w:bookmarkStart w:id="1" w:name="_Hlk211931091"/>
      <w:r w:rsidR="00091DDA" w:rsidRPr="00247959">
        <w:rPr>
          <w:rFonts w:ascii="Arial" w:hAnsi="Arial" w:cs="Arial"/>
          <w:sz w:val="22"/>
          <w:szCs w:val="22"/>
        </w:rPr>
        <w:t>Wykonanie dokumentacji technicznej poprzez</w:t>
      </w:r>
      <w:r w:rsidR="00247959" w:rsidRPr="00247959">
        <w:rPr>
          <w:rFonts w:ascii="Arial" w:hAnsi="Arial" w:cs="Arial"/>
          <w:sz w:val="22"/>
          <w:szCs w:val="22"/>
        </w:rPr>
        <w:t xml:space="preserve"> o</w:t>
      </w:r>
      <w:r w:rsidR="00091DDA" w:rsidRPr="00247959">
        <w:rPr>
          <w:rFonts w:ascii="Arial" w:hAnsi="Arial" w:cs="Arial"/>
          <w:sz w:val="22"/>
          <w:szCs w:val="22"/>
        </w:rPr>
        <w:t xml:space="preserve">pracowanie </w:t>
      </w:r>
      <w:r w:rsidR="00247959" w:rsidRPr="00247959">
        <w:rPr>
          <w:rFonts w:ascii="Arial" w:hAnsi="Arial" w:cs="Arial"/>
          <w:sz w:val="22"/>
          <w:szCs w:val="22"/>
        </w:rPr>
        <w:t xml:space="preserve">pełnej </w:t>
      </w:r>
      <w:r w:rsidR="00091DDA" w:rsidRPr="00247959">
        <w:rPr>
          <w:rFonts w:ascii="Arial" w:hAnsi="Arial" w:cs="Arial"/>
          <w:sz w:val="22"/>
          <w:szCs w:val="22"/>
        </w:rPr>
        <w:t xml:space="preserve">dokumentacji projektowej </w:t>
      </w:r>
      <w:r w:rsidR="00247959" w:rsidRPr="00247959">
        <w:rPr>
          <w:rFonts w:ascii="Arial" w:hAnsi="Arial" w:cs="Arial"/>
          <w:sz w:val="22"/>
          <w:szCs w:val="22"/>
        </w:rPr>
        <w:t xml:space="preserve">(branżowej, technicznej </w:t>
      </w:r>
      <w:r w:rsidR="00091DDA" w:rsidRPr="00247959">
        <w:rPr>
          <w:rFonts w:ascii="Arial" w:hAnsi="Arial" w:cs="Arial"/>
          <w:sz w:val="22"/>
          <w:szCs w:val="22"/>
        </w:rPr>
        <w:t>i wykonawczej</w:t>
      </w:r>
      <w:r w:rsidR="00247959" w:rsidRPr="00247959">
        <w:rPr>
          <w:rFonts w:ascii="Arial" w:hAnsi="Arial" w:cs="Arial"/>
          <w:sz w:val="22"/>
          <w:szCs w:val="22"/>
        </w:rPr>
        <w:t>)</w:t>
      </w:r>
      <w:r w:rsidR="000439A9">
        <w:rPr>
          <w:rFonts w:ascii="Arial" w:hAnsi="Arial" w:cs="Arial"/>
          <w:sz w:val="22"/>
          <w:szCs w:val="22"/>
        </w:rPr>
        <w:t xml:space="preserve">, wymagań dotyczących bezpieczeństwa sieci wewnętrznej oraz </w:t>
      </w:r>
      <w:r w:rsidR="00247959" w:rsidRPr="00247959">
        <w:rPr>
          <w:rFonts w:ascii="Arial" w:hAnsi="Arial" w:cs="Arial"/>
          <w:sz w:val="22"/>
          <w:szCs w:val="22"/>
        </w:rPr>
        <w:t>s</w:t>
      </w:r>
      <w:r w:rsidR="00091DDA" w:rsidRPr="00247959">
        <w:rPr>
          <w:rFonts w:ascii="Arial" w:hAnsi="Arial" w:cs="Arial"/>
          <w:sz w:val="22"/>
          <w:szCs w:val="22"/>
        </w:rPr>
        <w:t>prawowanie nadzoru autorskiego nad realizacją inwestycji</w:t>
      </w:r>
      <w:bookmarkEnd w:id="0"/>
      <w:r w:rsidR="00247959" w:rsidRPr="00247959">
        <w:rPr>
          <w:rFonts w:ascii="Arial" w:hAnsi="Arial" w:cs="Arial"/>
          <w:sz w:val="22"/>
          <w:szCs w:val="22"/>
        </w:rPr>
        <w:t xml:space="preserve"> polegającej na wykonaniu sieci bezprzewodowej (Wi-Fi) wraz z siecią szkieletową LAN i obwodami zasilania urządzeń sieciowych, </w:t>
      </w:r>
      <w:r w:rsidRPr="00247959">
        <w:rPr>
          <w:rFonts w:ascii="Arial" w:hAnsi="Arial" w:cs="Arial"/>
          <w:sz w:val="22"/>
          <w:szCs w:val="22"/>
        </w:rPr>
        <w:t xml:space="preserve">w celu realizacji zadania </w:t>
      </w:r>
      <w:proofErr w:type="spellStart"/>
      <w:r w:rsidRPr="00247959">
        <w:rPr>
          <w:rFonts w:ascii="Arial" w:hAnsi="Arial" w:cs="Arial"/>
          <w:sz w:val="22"/>
          <w:szCs w:val="22"/>
        </w:rPr>
        <w:t>pn</w:t>
      </w:r>
      <w:proofErr w:type="spellEnd"/>
      <w:r w:rsidRPr="00247959">
        <w:rPr>
          <w:rFonts w:ascii="Arial" w:hAnsi="Arial" w:cs="Arial"/>
          <w:sz w:val="22"/>
          <w:szCs w:val="22"/>
        </w:rPr>
        <w:t>: „</w:t>
      </w:r>
      <w:r w:rsidR="00091DDA" w:rsidRPr="00247959">
        <w:rPr>
          <w:rFonts w:ascii="Arial" w:hAnsi="Arial" w:cs="Arial"/>
          <w:b/>
          <w:sz w:val="22"/>
          <w:szCs w:val="22"/>
        </w:rPr>
        <w:t>Elektroniczna diagnostyka obrazowa – cyfrowy obieg zleceń i wyników dla pacjentów i lekarzy w Wojewódzkim Szpitalu Zespolonym w Elblągu</w:t>
      </w:r>
      <w:r w:rsidRPr="00247959">
        <w:rPr>
          <w:rFonts w:ascii="Arial" w:hAnsi="Arial" w:cs="Arial"/>
          <w:sz w:val="22"/>
          <w:szCs w:val="22"/>
        </w:rPr>
        <w:t>”</w:t>
      </w:r>
      <w:r w:rsidR="00091DDA" w:rsidRPr="00247959">
        <w:rPr>
          <w:rFonts w:ascii="Arial" w:hAnsi="Arial" w:cs="Arial"/>
          <w:sz w:val="22"/>
          <w:szCs w:val="22"/>
        </w:rPr>
        <w:t>,</w:t>
      </w:r>
      <w:r w:rsidRPr="00247959">
        <w:rPr>
          <w:rFonts w:ascii="Arial" w:hAnsi="Arial" w:cs="Arial"/>
          <w:sz w:val="22"/>
          <w:szCs w:val="22"/>
        </w:rPr>
        <w:t xml:space="preserve"> nr </w:t>
      </w:r>
      <w:r w:rsidR="00091DDA" w:rsidRPr="00247959">
        <w:rPr>
          <w:rFonts w:ascii="Arial" w:hAnsi="Arial" w:cs="Arial"/>
          <w:sz w:val="22"/>
          <w:szCs w:val="22"/>
        </w:rPr>
        <w:t>wniosku</w:t>
      </w:r>
      <w:r w:rsidRPr="00247959">
        <w:rPr>
          <w:rFonts w:ascii="Arial" w:hAnsi="Arial" w:cs="Arial"/>
          <w:sz w:val="22"/>
          <w:szCs w:val="22"/>
        </w:rPr>
        <w:t xml:space="preserve"> </w:t>
      </w:r>
      <w:r w:rsidR="00091DDA" w:rsidRPr="00247959">
        <w:rPr>
          <w:rFonts w:ascii="Arial" w:hAnsi="Arial" w:cs="Arial"/>
          <w:sz w:val="22"/>
          <w:szCs w:val="22"/>
        </w:rPr>
        <w:t>FEWM</w:t>
      </w:r>
      <w:r w:rsidRPr="00247959">
        <w:rPr>
          <w:rFonts w:ascii="Arial" w:hAnsi="Arial" w:cs="Arial"/>
          <w:sz w:val="22"/>
          <w:szCs w:val="22"/>
        </w:rPr>
        <w:t>.0</w:t>
      </w:r>
      <w:r w:rsidR="00091DDA" w:rsidRPr="00247959">
        <w:rPr>
          <w:rFonts w:ascii="Arial" w:hAnsi="Arial" w:cs="Arial"/>
          <w:sz w:val="22"/>
          <w:szCs w:val="22"/>
        </w:rPr>
        <w:t>1</w:t>
      </w:r>
      <w:r w:rsidRPr="00247959">
        <w:rPr>
          <w:rFonts w:ascii="Arial" w:hAnsi="Arial" w:cs="Arial"/>
          <w:sz w:val="22"/>
          <w:szCs w:val="22"/>
        </w:rPr>
        <w:t>.0</w:t>
      </w:r>
      <w:r w:rsidR="00091DDA" w:rsidRPr="00247959">
        <w:rPr>
          <w:rFonts w:ascii="Arial" w:hAnsi="Arial" w:cs="Arial"/>
          <w:sz w:val="22"/>
          <w:szCs w:val="22"/>
        </w:rPr>
        <w:t>7</w:t>
      </w:r>
      <w:r w:rsidRPr="00247959">
        <w:rPr>
          <w:rFonts w:ascii="Arial" w:hAnsi="Arial" w:cs="Arial"/>
          <w:sz w:val="22"/>
          <w:szCs w:val="22"/>
        </w:rPr>
        <w:t>-I</w:t>
      </w:r>
      <w:r w:rsidR="00091DDA" w:rsidRPr="00247959">
        <w:rPr>
          <w:rFonts w:ascii="Arial" w:hAnsi="Arial" w:cs="Arial"/>
          <w:sz w:val="22"/>
          <w:szCs w:val="22"/>
        </w:rPr>
        <w:t>Z</w:t>
      </w:r>
      <w:r w:rsidRPr="00247959">
        <w:rPr>
          <w:rFonts w:ascii="Arial" w:hAnsi="Arial" w:cs="Arial"/>
          <w:sz w:val="22"/>
          <w:szCs w:val="22"/>
        </w:rPr>
        <w:t>.</w:t>
      </w:r>
      <w:r w:rsidR="00091DDA" w:rsidRPr="00247959">
        <w:rPr>
          <w:rFonts w:ascii="Arial" w:hAnsi="Arial" w:cs="Arial"/>
          <w:sz w:val="22"/>
          <w:szCs w:val="22"/>
        </w:rPr>
        <w:t>0</w:t>
      </w:r>
      <w:r w:rsidRPr="00247959">
        <w:rPr>
          <w:rFonts w:ascii="Arial" w:hAnsi="Arial" w:cs="Arial"/>
          <w:sz w:val="22"/>
          <w:szCs w:val="22"/>
        </w:rPr>
        <w:t>0-00</w:t>
      </w:r>
      <w:r w:rsidR="00091DDA" w:rsidRPr="00247959">
        <w:rPr>
          <w:rFonts w:ascii="Arial" w:hAnsi="Arial" w:cs="Arial"/>
          <w:sz w:val="22"/>
          <w:szCs w:val="22"/>
        </w:rPr>
        <w:t>15</w:t>
      </w:r>
      <w:r w:rsidRPr="00247959">
        <w:rPr>
          <w:rFonts w:ascii="Arial" w:hAnsi="Arial" w:cs="Arial"/>
          <w:sz w:val="22"/>
          <w:szCs w:val="22"/>
        </w:rPr>
        <w:t>/2</w:t>
      </w:r>
      <w:r w:rsidR="00091DDA" w:rsidRPr="00247959">
        <w:rPr>
          <w:rFonts w:ascii="Arial" w:hAnsi="Arial" w:cs="Arial"/>
          <w:sz w:val="22"/>
          <w:szCs w:val="22"/>
        </w:rPr>
        <w:t>5</w:t>
      </w:r>
      <w:r w:rsidRPr="00247959">
        <w:rPr>
          <w:rFonts w:ascii="Arial" w:hAnsi="Arial" w:cs="Arial"/>
          <w:sz w:val="22"/>
          <w:szCs w:val="22"/>
        </w:rPr>
        <w:t xml:space="preserve"> w ramach </w:t>
      </w:r>
      <w:r w:rsidR="00091DDA" w:rsidRPr="00247959">
        <w:rPr>
          <w:rFonts w:ascii="Arial" w:hAnsi="Arial" w:cs="Arial"/>
          <w:sz w:val="22"/>
          <w:szCs w:val="22"/>
        </w:rPr>
        <w:t>FEWM.01.07 E-zdrowie programu regionalnego Fundusze Europejskie dla Warmii i Mazur 2021-2027</w:t>
      </w:r>
      <w:r w:rsidRPr="00247959">
        <w:rPr>
          <w:rFonts w:ascii="Arial" w:hAnsi="Arial" w:cs="Arial"/>
          <w:sz w:val="22"/>
          <w:szCs w:val="22"/>
        </w:rPr>
        <w:t xml:space="preserve"> (</w:t>
      </w:r>
      <w:proofErr w:type="spellStart"/>
      <w:r w:rsidR="00091DDA" w:rsidRPr="00247959">
        <w:rPr>
          <w:rFonts w:ascii="Arial" w:hAnsi="Arial" w:cs="Arial"/>
          <w:sz w:val="22"/>
          <w:szCs w:val="22"/>
        </w:rPr>
        <w:t>FEWiM</w:t>
      </w:r>
      <w:proofErr w:type="spellEnd"/>
      <w:r w:rsidRPr="00247959">
        <w:rPr>
          <w:rFonts w:ascii="Arial" w:hAnsi="Arial" w:cs="Arial"/>
          <w:sz w:val="22"/>
          <w:szCs w:val="22"/>
        </w:rPr>
        <w:t>)</w:t>
      </w:r>
      <w:bookmarkEnd w:id="1"/>
      <w:r w:rsidRPr="00247959">
        <w:rPr>
          <w:rFonts w:ascii="Arial" w:hAnsi="Arial" w:cs="Arial"/>
          <w:sz w:val="22"/>
          <w:szCs w:val="22"/>
        </w:rPr>
        <w:t>.</w:t>
      </w:r>
    </w:p>
    <w:p w14:paraId="261025AC" w14:textId="1BF53CEC" w:rsidR="002F5FBA" w:rsidRPr="00247959" w:rsidRDefault="00247959" w:rsidP="00474F07">
      <w:pPr>
        <w:pStyle w:val="Akapitzlist"/>
        <w:numPr>
          <w:ilvl w:val="0"/>
          <w:numId w:val="1"/>
        </w:numPr>
        <w:tabs>
          <w:tab w:val="clear" w:pos="0"/>
        </w:tabs>
        <w:spacing w:before="120" w:line="247" w:lineRule="auto"/>
        <w:ind w:left="426" w:hanging="426"/>
        <w:jc w:val="both"/>
        <w:rPr>
          <w:rFonts w:ascii="Arial" w:hAnsi="Arial" w:cs="Arial"/>
          <w:b/>
          <w:bCs/>
          <w:sz w:val="22"/>
          <w:szCs w:val="22"/>
        </w:rPr>
      </w:pPr>
      <w:r w:rsidRPr="00247959">
        <w:rPr>
          <w:rFonts w:ascii="Arial" w:eastAsia="Tahoma" w:hAnsi="Arial" w:cs="Arial"/>
          <w:b/>
          <w:bCs/>
          <w:sz w:val="22"/>
          <w:szCs w:val="22"/>
        </w:rPr>
        <w:t xml:space="preserve">Zakres opracowania </w:t>
      </w:r>
      <w:r w:rsidRPr="00247959">
        <w:rPr>
          <w:rFonts w:ascii="Arial" w:eastAsia="Tahoma" w:hAnsi="Arial" w:cs="Arial"/>
          <w:sz w:val="22"/>
          <w:szCs w:val="22"/>
        </w:rPr>
        <w:t>obejmuje w szczególności</w:t>
      </w:r>
      <w:r w:rsidRPr="00247959">
        <w:rPr>
          <w:rFonts w:ascii="Arial" w:eastAsia="Tahoma" w:hAnsi="Arial" w:cs="Arial"/>
          <w:b/>
          <w:bCs/>
          <w:sz w:val="22"/>
          <w:szCs w:val="22"/>
        </w:rPr>
        <w:t>:</w:t>
      </w:r>
    </w:p>
    <w:p w14:paraId="4F6E6C25" w14:textId="77777777" w:rsidR="00247959" w:rsidRPr="00247959" w:rsidRDefault="00247959" w:rsidP="00474F07">
      <w:pPr>
        <w:numPr>
          <w:ilvl w:val="0"/>
          <w:numId w:val="37"/>
        </w:numPr>
        <w:tabs>
          <w:tab w:val="clear" w:pos="720"/>
        </w:tabs>
        <w:ind w:left="709" w:hanging="283"/>
        <w:jc w:val="both"/>
        <w:rPr>
          <w:sz w:val="22"/>
          <w:szCs w:val="22"/>
        </w:rPr>
      </w:pPr>
      <w:r w:rsidRPr="00247959">
        <w:rPr>
          <w:rFonts w:ascii="Arial" w:hAnsi="Arial" w:cs="Arial"/>
          <w:sz w:val="22"/>
          <w:szCs w:val="22"/>
        </w:rPr>
        <w:t>zaprojektowanie instalacji elektrycznych zapewniających zasilanie urządzeń sieciowych,</w:t>
      </w:r>
    </w:p>
    <w:p w14:paraId="5A379B82" w14:textId="77777777" w:rsidR="00247959" w:rsidRPr="00247959" w:rsidRDefault="00247959" w:rsidP="00474F07">
      <w:pPr>
        <w:numPr>
          <w:ilvl w:val="0"/>
          <w:numId w:val="37"/>
        </w:numPr>
        <w:tabs>
          <w:tab w:val="clear" w:pos="720"/>
        </w:tabs>
        <w:ind w:left="709" w:hanging="283"/>
        <w:jc w:val="both"/>
        <w:rPr>
          <w:rFonts w:ascii="Arial" w:hAnsi="Arial" w:cs="Arial"/>
          <w:sz w:val="22"/>
          <w:szCs w:val="22"/>
        </w:rPr>
      </w:pPr>
      <w:r w:rsidRPr="00247959">
        <w:rPr>
          <w:rFonts w:ascii="Arial" w:hAnsi="Arial" w:cs="Arial"/>
          <w:sz w:val="22"/>
          <w:szCs w:val="22"/>
        </w:rPr>
        <w:t>zaprojektowanie infrastruktury teletechnicznej obejmującej okablowanie strukturalne, sieć szkieletową i bezprzewodową,</w:t>
      </w:r>
    </w:p>
    <w:p w14:paraId="2255C2CA" w14:textId="77777777" w:rsidR="00247959" w:rsidRPr="00247959" w:rsidRDefault="00247959" w:rsidP="00474F07">
      <w:pPr>
        <w:numPr>
          <w:ilvl w:val="0"/>
          <w:numId w:val="37"/>
        </w:numPr>
        <w:tabs>
          <w:tab w:val="clear" w:pos="720"/>
        </w:tabs>
        <w:ind w:left="709" w:hanging="283"/>
        <w:jc w:val="both"/>
        <w:rPr>
          <w:rFonts w:ascii="Arial" w:hAnsi="Arial" w:cs="Arial"/>
          <w:sz w:val="22"/>
          <w:szCs w:val="22"/>
        </w:rPr>
      </w:pPr>
      <w:r w:rsidRPr="00247959">
        <w:rPr>
          <w:rFonts w:ascii="Arial" w:hAnsi="Arial" w:cs="Arial"/>
          <w:sz w:val="22"/>
          <w:szCs w:val="22"/>
        </w:rPr>
        <w:t>opracowanie wszystkich wymaganych dokumentów towarzyszących (</w:t>
      </w:r>
      <w:proofErr w:type="spellStart"/>
      <w:r w:rsidRPr="00247959">
        <w:rPr>
          <w:rFonts w:ascii="Arial" w:hAnsi="Arial" w:cs="Arial"/>
          <w:sz w:val="22"/>
          <w:szCs w:val="22"/>
        </w:rPr>
        <w:t>STWiOR</w:t>
      </w:r>
      <w:proofErr w:type="spellEnd"/>
      <w:r w:rsidRPr="00247959">
        <w:rPr>
          <w:rFonts w:ascii="Arial" w:hAnsi="Arial" w:cs="Arial"/>
          <w:sz w:val="22"/>
          <w:szCs w:val="22"/>
        </w:rPr>
        <w:t>, kosztorysy, przedmiary, zestawienia materiałowe),</w:t>
      </w:r>
    </w:p>
    <w:p w14:paraId="4F1E7CD3" w14:textId="77777777" w:rsidR="00247959" w:rsidRPr="00247959" w:rsidRDefault="00247959" w:rsidP="00474F07">
      <w:pPr>
        <w:numPr>
          <w:ilvl w:val="0"/>
          <w:numId w:val="37"/>
        </w:numPr>
        <w:tabs>
          <w:tab w:val="clear" w:pos="720"/>
        </w:tabs>
        <w:ind w:left="709" w:hanging="283"/>
        <w:jc w:val="both"/>
        <w:rPr>
          <w:rFonts w:ascii="Arial" w:hAnsi="Arial" w:cs="Arial"/>
          <w:sz w:val="22"/>
          <w:szCs w:val="22"/>
        </w:rPr>
      </w:pPr>
      <w:r w:rsidRPr="00247959">
        <w:rPr>
          <w:rFonts w:ascii="Arial" w:hAnsi="Arial" w:cs="Arial"/>
          <w:sz w:val="22"/>
          <w:szCs w:val="22"/>
        </w:rPr>
        <w:t>koordynację międzybranżową oraz nadzór autorski w trakcie realizacji inwestycji.</w:t>
      </w:r>
    </w:p>
    <w:p w14:paraId="5FA78264" w14:textId="758E9EDD" w:rsidR="00247959" w:rsidRPr="00247959" w:rsidRDefault="00247959" w:rsidP="00474F07">
      <w:pPr>
        <w:spacing w:before="120"/>
        <w:ind w:left="426"/>
        <w:jc w:val="both"/>
        <w:rPr>
          <w:sz w:val="22"/>
          <w:szCs w:val="22"/>
        </w:rPr>
      </w:pPr>
      <w:r w:rsidRPr="00247959">
        <w:rPr>
          <w:rFonts w:ascii="Arial" w:hAnsi="Arial" w:cs="Arial"/>
          <w:sz w:val="22"/>
          <w:szCs w:val="22"/>
        </w:rPr>
        <w:t>Wszystkie rozwiązania techniczne w poszczególnych branżach</w:t>
      </w:r>
      <w:r w:rsidR="002562F2">
        <w:rPr>
          <w:rFonts w:ascii="Arial" w:hAnsi="Arial" w:cs="Arial"/>
          <w:sz w:val="22"/>
          <w:szCs w:val="22"/>
        </w:rPr>
        <w:t>,</w:t>
      </w:r>
      <w:r w:rsidRPr="00247959">
        <w:rPr>
          <w:rFonts w:ascii="Arial" w:hAnsi="Arial" w:cs="Arial"/>
          <w:sz w:val="22"/>
          <w:szCs w:val="22"/>
        </w:rPr>
        <w:t xml:space="preserve"> a także prac budowlano-instalacyjnych</w:t>
      </w:r>
      <w:r w:rsidR="002562F2">
        <w:rPr>
          <w:rFonts w:ascii="Arial" w:hAnsi="Arial" w:cs="Arial"/>
          <w:sz w:val="22"/>
          <w:szCs w:val="22"/>
        </w:rPr>
        <w:t xml:space="preserve"> </w:t>
      </w:r>
      <w:r w:rsidRPr="00247959">
        <w:rPr>
          <w:rFonts w:ascii="Arial" w:hAnsi="Arial" w:cs="Arial"/>
          <w:sz w:val="22"/>
          <w:szCs w:val="22"/>
        </w:rPr>
        <w:t>(w tym m.in. montażowych, wykończeniowych, zasilania elektroenergetycznego,  itp.) do wykonania/zainstalowania w ramach inwestycji przedstawione przez Projektanta w dokumentacji budowlanej i wykonawczej objętej przedmiotem zamówienia wymagają wcześniejszego uzyskania stosownych warunków</w:t>
      </w:r>
      <w:r w:rsidR="00907CD8">
        <w:rPr>
          <w:rFonts w:ascii="Arial" w:hAnsi="Arial" w:cs="Arial"/>
          <w:sz w:val="22"/>
          <w:szCs w:val="22"/>
        </w:rPr>
        <w:br/>
      </w:r>
      <w:r w:rsidRPr="00247959">
        <w:rPr>
          <w:rFonts w:ascii="Arial" w:hAnsi="Arial" w:cs="Arial"/>
          <w:sz w:val="22"/>
          <w:szCs w:val="22"/>
        </w:rPr>
        <w:t xml:space="preserve">i wytycznych technicznych oraz uzgodnień n/w służb Szpitala, tj.: </w:t>
      </w:r>
    </w:p>
    <w:p w14:paraId="38422B11" w14:textId="647676A9" w:rsidR="00247959" w:rsidRPr="00247959" w:rsidRDefault="00247959" w:rsidP="00474F07">
      <w:pPr>
        <w:numPr>
          <w:ilvl w:val="0"/>
          <w:numId w:val="37"/>
        </w:numPr>
        <w:tabs>
          <w:tab w:val="clear" w:pos="720"/>
        </w:tabs>
        <w:ind w:left="709" w:hanging="283"/>
        <w:jc w:val="both"/>
        <w:rPr>
          <w:rFonts w:ascii="Arial" w:hAnsi="Arial" w:cs="Arial"/>
          <w:sz w:val="22"/>
          <w:szCs w:val="22"/>
        </w:rPr>
      </w:pPr>
      <w:r w:rsidRPr="00247959">
        <w:rPr>
          <w:rFonts w:ascii="Arial" w:hAnsi="Arial" w:cs="Arial"/>
          <w:sz w:val="22"/>
          <w:szCs w:val="22"/>
        </w:rPr>
        <w:t>Działu Technicznego</w:t>
      </w:r>
      <w:r w:rsidR="00474F07">
        <w:rPr>
          <w:rFonts w:ascii="Arial" w:hAnsi="Arial" w:cs="Arial"/>
          <w:sz w:val="22"/>
          <w:szCs w:val="22"/>
        </w:rPr>
        <w:t>,</w:t>
      </w:r>
    </w:p>
    <w:p w14:paraId="5D7B04DD" w14:textId="2FB32B4E" w:rsidR="00247959" w:rsidRPr="00247959" w:rsidRDefault="00247959" w:rsidP="00474F07">
      <w:pPr>
        <w:numPr>
          <w:ilvl w:val="0"/>
          <w:numId w:val="37"/>
        </w:numPr>
        <w:tabs>
          <w:tab w:val="clear" w:pos="720"/>
        </w:tabs>
        <w:ind w:left="709" w:hanging="283"/>
        <w:jc w:val="both"/>
        <w:rPr>
          <w:rFonts w:ascii="Arial" w:hAnsi="Arial" w:cs="Arial"/>
          <w:sz w:val="22"/>
          <w:szCs w:val="22"/>
        </w:rPr>
      </w:pPr>
      <w:r w:rsidRPr="00247959">
        <w:rPr>
          <w:rFonts w:ascii="Arial" w:hAnsi="Arial" w:cs="Arial"/>
          <w:sz w:val="22"/>
          <w:szCs w:val="22"/>
        </w:rPr>
        <w:t>Działu Energetycznego</w:t>
      </w:r>
      <w:r w:rsidR="00474F07">
        <w:rPr>
          <w:rFonts w:ascii="Arial" w:hAnsi="Arial" w:cs="Arial"/>
          <w:sz w:val="22"/>
          <w:szCs w:val="22"/>
        </w:rPr>
        <w:t>,</w:t>
      </w:r>
    </w:p>
    <w:p w14:paraId="53767C62" w14:textId="3B7D6A8F" w:rsidR="00247959" w:rsidRPr="00247959" w:rsidRDefault="00247959" w:rsidP="00474F07">
      <w:pPr>
        <w:numPr>
          <w:ilvl w:val="0"/>
          <w:numId w:val="37"/>
        </w:numPr>
        <w:tabs>
          <w:tab w:val="clear" w:pos="720"/>
        </w:tabs>
        <w:ind w:left="709" w:hanging="283"/>
        <w:jc w:val="both"/>
        <w:rPr>
          <w:rFonts w:ascii="Arial" w:hAnsi="Arial" w:cs="Arial"/>
          <w:sz w:val="22"/>
          <w:szCs w:val="22"/>
        </w:rPr>
      </w:pPr>
      <w:r w:rsidRPr="00247959">
        <w:rPr>
          <w:rFonts w:ascii="Arial" w:hAnsi="Arial" w:cs="Arial"/>
          <w:sz w:val="22"/>
          <w:szCs w:val="22"/>
        </w:rPr>
        <w:t>Sekcji Informatycznej i Telekomunikacyjnej</w:t>
      </w:r>
      <w:r w:rsidR="00474F07">
        <w:rPr>
          <w:rFonts w:ascii="Arial" w:hAnsi="Arial" w:cs="Arial"/>
          <w:sz w:val="22"/>
          <w:szCs w:val="22"/>
        </w:rPr>
        <w:t>,</w:t>
      </w:r>
    </w:p>
    <w:p w14:paraId="038E9D3D" w14:textId="6C1D4781" w:rsidR="00247959" w:rsidRPr="00247959" w:rsidRDefault="00247959" w:rsidP="00474F07">
      <w:pPr>
        <w:numPr>
          <w:ilvl w:val="0"/>
          <w:numId w:val="37"/>
        </w:numPr>
        <w:tabs>
          <w:tab w:val="clear" w:pos="720"/>
        </w:tabs>
        <w:ind w:left="709" w:hanging="283"/>
        <w:jc w:val="both"/>
        <w:rPr>
          <w:rFonts w:ascii="Arial" w:hAnsi="Arial" w:cs="Arial"/>
          <w:sz w:val="22"/>
          <w:szCs w:val="22"/>
        </w:rPr>
      </w:pPr>
      <w:r w:rsidRPr="00247959">
        <w:rPr>
          <w:rFonts w:ascii="Arial" w:hAnsi="Arial" w:cs="Arial"/>
          <w:sz w:val="22"/>
          <w:szCs w:val="22"/>
        </w:rPr>
        <w:t>Sekcji Inwestycji i Remontów</w:t>
      </w:r>
      <w:r w:rsidR="00474F07">
        <w:rPr>
          <w:rFonts w:ascii="Arial" w:hAnsi="Arial" w:cs="Arial"/>
          <w:sz w:val="22"/>
          <w:szCs w:val="22"/>
        </w:rPr>
        <w:t xml:space="preserve">, </w:t>
      </w:r>
    </w:p>
    <w:p w14:paraId="1132D447" w14:textId="3A4D2337" w:rsidR="00247959" w:rsidRPr="00247959" w:rsidRDefault="00247959" w:rsidP="00474F07">
      <w:pPr>
        <w:numPr>
          <w:ilvl w:val="0"/>
          <w:numId w:val="37"/>
        </w:numPr>
        <w:tabs>
          <w:tab w:val="clear" w:pos="720"/>
        </w:tabs>
        <w:ind w:left="709" w:hanging="283"/>
        <w:jc w:val="both"/>
        <w:rPr>
          <w:rFonts w:ascii="Arial" w:hAnsi="Arial" w:cs="Arial"/>
          <w:sz w:val="22"/>
          <w:szCs w:val="22"/>
        </w:rPr>
      </w:pPr>
      <w:r w:rsidRPr="00247959">
        <w:rPr>
          <w:rFonts w:ascii="Arial" w:hAnsi="Arial" w:cs="Arial"/>
          <w:sz w:val="22"/>
          <w:szCs w:val="22"/>
        </w:rPr>
        <w:t>Sekcji Higieny i Epidemiologii</w:t>
      </w:r>
      <w:r w:rsidR="00474F07">
        <w:rPr>
          <w:rFonts w:ascii="Arial" w:hAnsi="Arial" w:cs="Arial"/>
          <w:sz w:val="22"/>
          <w:szCs w:val="22"/>
        </w:rPr>
        <w:t>,</w:t>
      </w:r>
    </w:p>
    <w:p w14:paraId="66065439" w14:textId="3C4CB87E" w:rsidR="00247959" w:rsidRPr="00247959" w:rsidRDefault="00247959" w:rsidP="00474F07">
      <w:pPr>
        <w:numPr>
          <w:ilvl w:val="0"/>
          <w:numId w:val="37"/>
        </w:numPr>
        <w:tabs>
          <w:tab w:val="clear" w:pos="720"/>
        </w:tabs>
        <w:ind w:left="709" w:hanging="283"/>
        <w:jc w:val="both"/>
        <w:rPr>
          <w:sz w:val="22"/>
          <w:szCs w:val="22"/>
        </w:rPr>
      </w:pPr>
      <w:r w:rsidRPr="00247959">
        <w:rPr>
          <w:rFonts w:ascii="Arial" w:hAnsi="Arial" w:cs="Arial"/>
          <w:sz w:val="22"/>
          <w:szCs w:val="22"/>
        </w:rPr>
        <w:t>osób zarządzających obszarami objętymi pracami (tj. ordynatorów, koordynatorów, kierowników itp.)</w:t>
      </w:r>
      <w:r w:rsidR="00474F07">
        <w:rPr>
          <w:rFonts w:ascii="Arial" w:hAnsi="Arial" w:cs="Arial"/>
          <w:sz w:val="22"/>
          <w:szCs w:val="22"/>
        </w:rPr>
        <w:t>,</w:t>
      </w:r>
    </w:p>
    <w:p w14:paraId="482164F4" w14:textId="77777777" w:rsidR="00247959" w:rsidRDefault="00247959" w:rsidP="00474F07">
      <w:pPr>
        <w:spacing w:before="120"/>
        <w:ind w:left="426"/>
        <w:jc w:val="both"/>
        <w:rPr>
          <w:rFonts w:ascii="Arial" w:hAnsi="Arial" w:cs="Arial"/>
          <w:sz w:val="22"/>
          <w:szCs w:val="22"/>
        </w:rPr>
      </w:pPr>
      <w:r w:rsidRPr="00247959">
        <w:rPr>
          <w:rFonts w:ascii="Arial" w:hAnsi="Arial" w:cs="Arial"/>
          <w:sz w:val="22"/>
          <w:szCs w:val="22"/>
        </w:rPr>
        <w:t>Dokumentacja projektowa musi uwzględniać wydzielenia stref pożarowych – z uwzględnieniem posiadanej przez Szpital dokumentacji dostosowania do obowiązujących standardów i przepisów ochrony przeciwpożarowej (dokumentacja stanowi element pomocniczy i zostanie udostępniona Projektantowi po podpisaniu Umowy – nadrzędne są obecnie obowiązujące w tym zakresie przepisy p.poż., do których Projektant powinien się stosować przy opracowaniu dokumentacji stanowiącej przedmiot niniejszego zamówienia).</w:t>
      </w:r>
    </w:p>
    <w:p w14:paraId="6AA77EA0" w14:textId="77777777" w:rsidR="00247959" w:rsidRDefault="00247959" w:rsidP="00474F07">
      <w:pPr>
        <w:spacing w:before="120"/>
        <w:ind w:left="426"/>
        <w:jc w:val="both"/>
        <w:rPr>
          <w:rFonts w:ascii="Arial" w:hAnsi="Arial" w:cs="Arial"/>
          <w:sz w:val="22"/>
          <w:szCs w:val="22"/>
        </w:rPr>
      </w:pPr>
      <w:r w:rsidRPr="00247959">
        <w:rPr>
          <w:rFonts w:ascii="Arial" w:hAnsi="Arial" w:cs="Arial"/>
          <w:sz w:val="22"/>
          <w:szCs w:val="22"/>
        </w:rPr>
        <w:t>Dokumentacja budowlana i wykonawcza musi być opracowana w sposób umożliwiający prowadzenie na jej podstawie robót budowlano-instalacyjnych w czynnym obiekcie szpitalnym, tj. przy nieprzerwanym funkcjonowaniu oddziałów/działów szpitala znajdujących się w otoczeniu obszaru przewidzianego do zainwestowania.</w:t>
      </w:r>
    </w:p>
    <w:p w14:paraId="3485F50B" w14:textId="77777777" w:rsidR="00247959" w:rsidRDefault="00247959" w:rsidP="00474F07">
      <w:pPr>
        <w:spacing w:before="120"/>
        <w:ind w:left="426"/>
        <w:jc w:val="both"/>
        <w:rPr>
          <w:rFonts w:ascii="Arial" w:hAnsi="Arial" w:cs="Arial"/>
          <w:sz w:val="22"/>
          <w:szCs w:val="22"/>
        </w:rPr>
      </w:pPr>
      <w:r w:rsidRPr="00247959">
        <w:rPr>
          <w:rFonts w:ascii="Arial" w:hAnsi="Arial" w:cs="Arial"/>
          <w:sz w:val="22"/>
          <w:szCs w:val="22"/>
        </w:rPr>
        <w:lastRenderedPageBreak/>
        <w:t>Wykonawca uzyska stosowne wymagane przepisami decyzje administracyjne zatwierdzające projekty budowlane i udzielające pozwolenia na wykonanie robót budowlanych (jeżeli wymagane).</w:t>
      </w:r>
    </w:p>
    <w:p w14:paraId="0E4E8059" w14:textId="5AF2ED49" w:rsidR="00247959" w:rsidRPr="00247959" w:rsidRDefault="00247959" w:rsidP="00474F07">
      <w:pPr>
        <w:spacing w:before="120"/>
        <w:ind w:left="426"/>
        <w:jc w:val="both"/>
        <w:rPr>
          <w:rFonts w:ascii="Arial" w:hAnsi="Arial" w:cs="Arial"/>
          <w:sz w:val="22"/>
          <w:szCs w:val="22"/>
        </w:rPr>
      </w:pPr>
      <w:r w:rsidRPr="00247959">
        <w:rPr>
          <w:rFonts w:ascii="Arial" w:hAnsi="Arial" w:cs="Arial"/>
          <w:sz w:val="22"/>
          <w:szCs w:val="22"/>
        </w:rPr>
        <w:t>Pomieszczenia znajdujące się w otoczeniu obszaru przewidzianego do zainwestowania bezpośrednio narażone na zniszczenia wynikające z planowanych robót (np. przebić, przewiertów) muszą zostać ujęte w dokumentacji projektowej w zakresie doprowadzenia ich do stanu pierwotnego (użyteczności).</w:t>
      </w:r>
    </w:p>
    <w:p w14:paraId="138C22DC" w14:textId="77777777" w:rsidR="00CB179B" w:rsidRPr="00CB179B" w:rsidRDefault="00CB179B" w:rsidP="00474F07">
      <w:pPr>
        <w:pStyle w:val="Akapitzlist"/>
        <w:numPr>
          <w:ilvl w:val="0"/>
          <w:numId w:val="1"/>
        </w:numPr>
        <w:tabs>
          <w:tab w:val="clear" w:pos="0"/>
        </w:tabs>
        <w:spacing w:before="120" w:line="247" w:lineRule="auto"/>
        <w:ind w:left="426" w:hanging="426"/>
        <w:jc w:val="both"/>
        <w:rPr>
          <w:rFonts w:ascii="Arial" w:eastAsia="Tahoma" w:hAnsi="Arial" w:cs="Arial"/>
          <w:b/>
          <w:bCs/>
          <w:sz w:val="22"/>
          <w:szCs w:val="22"/>
        </w:rPr>
      </w:pPr>
      <w:r w:rsidRPr="00CB179B">
        <w:rPr>
          <w:rFonts w:ascii="Arial" w:eastAsia="Tahoma" w:hAnsi="Arial" w:cs="Arial"/>
          <w:b/>
          <w:bCs/>
          <w:sz w:val="22"/>
          <w:szCs w:val="22"/>
        </w:rPr>
        <w:t>Uzgodnienia</w:t>
      </w:r>
    </w:p>
    <w:p w14:paraId="749E8EAD" w14:textId="6B8CCC72" w:rsidR="00247959" w:rsidRPr="00247959" w:rsidRDefault="00247959" w:rsidP="00474F07">
      <w:pPr>
        <w:ind w:left="426"/>
        <w:jc w:val="both"/>
        <w:rPr>
          <w:sz w:val="22"/>
          <w:szCs w:val="22"/>
        </w:rPr>
      </w:pPr>
      <w:r w:rsidRPr="00247959">
        <w:rPr>
          <w:rFonts w:ascii="Arial" w:hAnsi="Arial" w:cs="Arial"/>
          <w:sz w:val="22"/>
          <w:szCs w:val="22"/>
        </w:rPr>
        <w:t>Projekt musi zostać uzgodniony z rzeczoznawcami ds.:</w:t>
      </w:r>
    </w:p>
    <w:p w14:paraId="01D47378" w14:textId="1CF8511B" w:rsidR="00247959" w:rsidRPr="00CB179B" w:rsidRDefault="00247959" w:rsidP="00474F07">
      <w:pPr>
        <w:numPr>
          <w:ilvl w:val="0"/>
          <w:numId w:val="37"/>
        </w:numPr>
        <w:tabs>
          <w:tab w:val="clear" w:pos="720"/>
        </w:tabs>
        <w:ind w:left="709" w:hanging="283"/>
        <w:jc w:val="both"/>
        <w:rPr>
          <w:rFonts w:ascii="Arial" w:hAnsi="Arial" w:cs="Arial"/>
          <w:sz w:val="22"/>
          <w:szCs w:val="22"/>
        </w:rPr>
      </w:pPr>
      <w:r w:rsidRPr="00247959">
        <w:rPr>
          <w:rFonts w:ascii="Arial" w:hAnsi="Arial" w:cs="Arial"/>
          <w:sz w:val="22"/>
          <w:szCs w:val="22"/>
        </w:rPr>
        <w:t>bezpieczeństwa i higieny pracy</w:t>
      </w:r>
      <w:r w:rsidR="00CB179B">
        <w:rPr>
          <w:rFonts w:ascii="Arial" w:hAnsi="Arial" w:cs="Arial"/>
          <w:sz w:val="22"/>
          <w:szCs w:val="22"/>
        </w:rPr>
        <w:t>,</w:t>
      </w:r>
    </w:p>
    <w:p w14:paraId="4E5E765E" w14:textId="733C8549" w:rsidR="00247959" w:rsidRPr="00CB179B" w:rsidRDefault="00247959" w:rsidP="00474F07">
      <w:pPr>
        <w:numPr>
          <w:ilvl w:val="0"/>
          <w:numId w:val="37"/>
        </w:numPr>
        <w:tabs>
          <w:tab w:val="clear" w:pos="720"/>
        </w:tabs>
        <w:ind w:left="709" w:hanging="283"/>
        <w:jc w:val="both"/>
        <w:rPr>
          <w:rFonts w:ascii="Arial" w:hAnsi="Arial" w:cs="Arial"/>
          <w:sz w:val="22"/>
          <w:szCs w:val="22"/>
        </w:rPr>
      </w:pPr>
      <w:r w:rsidRPr="00247959">
        <w:rPr>
          <w:rFonts w:ascii="Arial" w:hAnsi="Arial" w:cs="Arial"/>
          <w:sz w:val="22"/>
          <w:szCs w:val="22"/>
        </w:rPr>
        <w:t>zabezpieczeń p.poż.</w:t>
      </w:r>
      <w:r w:rsidR="00CB179B">
        <w:rPr>
          <w:rFonts w:ascii="Arial" w:hAnsi="Arial" w:cs="Arial"/>
          <w:sz w:val="22"/>
          <w:szCs w:val="22"/>
        </w:rPr>
        <w:t>,</w:t>
      </w:r>
    </w:p>
    <w:p w14:paraId="45B24992" w14:textId="64D1A7BE" w:rsidR="00247959" w:rsidRPr="005D354A" w:rsidRDefault="00247959" w:rsidP="00474F07">
      <w:pPr>
        <w:numPr>
          <w:ilvl w:val="0"/>
          <w:numId w:val="37"/>
        </w:numPr>
        <w:tabs>
          <w:tab w:val="clear" w:pos="720"/>
        </w:tabs>
        <w:ind w:left="709" w:hanging="283"/>
        <w:jc w:val="both"/>
        <w:rPr>
          <w:sz w:val="22"/>
          <w:szCs w:val="22"/>
        </w:rPr>
      </w:pPr>
      <w:r w:rsidRPr="00247959">
        <w:rPr>
          <w:rFonts w:ascii="Arial" w:hAnsi="Arial" w:cs="Arial"/>
          <w:sz w:val="22"/>
          <w:szCs w:val="22"/>
        </w:rPr>
        <w:t>sanitarno-higienicznych, przy czym Zamawiający wymaga w tym zakresie uzgodnienia dokumentacji z SANEPID lub z dwoma niezależnymi rzeczoznawcami (tj. w uzgadnianych projektach wymagane są pieczątki dwóch niezależnych rzeczoznawców ds. higieniczno-sanitarnych).</w:t>
      </w:r>
    </w:p>
    <w:p w14:paraId="7B712659" w14:textId="77777777" w:rsidR="00CB179B" w:rsidRDefault="00247959" w:rsidP="00474F07">
      <w:pPr>
        <w:pStyle w:val="Akapitzlist"/>
        <w:numPr>
          <w:ilvl w:val="0"/>
          <w:numId w:val="1"/>
        </w:numPr>
        <w:tabs>
          <w:tab w:val="clear" w:pos="0"/>
        </w:tabs>
        <w:spacing w:before="120" w:line="247" w:lineRule="auto"/>
        <w:ind w:left="426" w:hanging="426"/>
        <w:jc w:val="both"/>
        <w:rPr>
          <w:rFonts w:ascii="Arial" w:eastAsia="Tahoma" w:hAnsi="Arial" w:cs="Arial"/>
          <w:b/>
          <w:bCs/>
          <w:sz w:val="22"/>
          <w:szCs w:val="22"/>
        </w:rPr>
      </w:pPr>
      <w:r w:rsidRPr="00CB179B">
        <w:rPr>
          <w:rFonts w:ascii="Arial" w:eastAsia="Tahoma" w:hAnsi="Arial" w:cs="Arial"/>
          <w:b/>
          <w:bCs/>
          <w:sz w:val="22"/>
          <w:szCs w:val="22"/>
        </w:rPr>
        <w:t>Zakres branży elektrycznej</w:t>
      </w:r>
    </w:p>
    <w:p w14:paraId="74681215" w14:textId="1124C1DB" w:rsidR="00CB179B" w:rsidRDefault="00247959" w:rsidP="00474F07">
      <w:pPr>
        <w:ind w:left="426"/>
        <w:jc w:val="both"/>
        <w:rPr>
          <w:rFonts w:ascii="Arial" w:hAnsi="Arial" w:cs="Arial"/>
          <w:sz w:val="22"/>
          <w:szCs w:val="22"/>
        </w:rPr>
      </w:pPr>
      <w:r w:rsidRPr="00CB179B">
        <w:rPr>
          <w:rFonts w:ascii="Arial" w:hAnsi="Arial" w:cs="Arial"/>
          <w:sz w:val="22"/>
          <w:szCs w:val="22"/>
        </w:rPr>
        <w:t>W ramach branży elektrycznej należy opracować dokumentację w zakresie niezbędnym</w:t>
      </w:r>
      <w:r w:rsidR="00907CD8">
        <w:rPr>
          <w:rFonts w:ascii="Arial" w:hAnsi="Arial" w:cs="Arial"/>
          <w:sz w:val="22"/>
          <w:szCs w:val="22"/>
        </w:rPr>
        <w:br/>
      </w:r>
      <w:r w:rsidRPr="00CB179B">
        <w:rPr>
          <w:rFonts w:ascii="Arial" w:hAnsi="Arial" w:cs="Arial"/>
          <w:sz w:val="22"/>
          <w:szCs w:val="22"/>
        </w:rPr>
        <w:t>do zapewnienia niezawodnego zasilania urządzeń aktywnych i pasywnych sieci LAN/Wi-Fi.</w:t>
      </w:r>
    </w:p>
    <w:p w14:paraId="31DDB58C" w14:textId="5E3D6567" w:rsidR="00247959" w:rsidRPr="00CB179B" w:rsidRDefault="00247959" w:rsidP="00474F07">
      <w:pPr>
        <w:spacing w:before="120"/>
        <w:ind w:left="426"/>
        <w:jc w:val="both"/>
        <w:rPr>
          <w:rFonts w:ascii="Arial" w:hAnsi="Arial" w:cs="Arial"/>
          <w:sz w:val="22"/>
          <w:szCs w:val="22"/>
        </w:rPr>
      </w:pPr>
      <w:r w:rsidRPr="00CB179B">
        <w:rPr>
          <w:rFonts w:ascii="Arial" w:hAnsi="Arial" w:cs="Arial"/>
          <w:sz w:val="22"/>
          <w:szCs w:val="22"/>
        </w:rPr>
        <w:t>Zakres obejmuje:</w:t>
      </w:r>
    </w:p>
    <w:p w14:paraId="218A76FB" w14:textId="77777777" w:rsidR="00247959" w:rsidRPr="00CB179B" w:rsidRDefault="00247959" w:rsidP="00474F07">
      <w:pPr>
        <w:numPr>
          <w:ilvl w:val="0"/>
          <w:numId w:val="37"/>
        </w:numPr>
        <w:tabs>
          <w:tab w:val="clear" w:pos="720"/>
        </w:tabs>
        <w:ind w:left="709" w:hanging="283"/>
        <w:jc w:val="both"/>
        <w:rPr>
          <w:rFonts w:ascii="Arial" w:hAnsi="Arial" w:cs="Arial"/>
          <w:sz w:val="22"/>
          <w:szCs w:val="22"/>
        </w:rPr>
      </w:pPr>
      <w:r w:rsidRPr="00247959">
        <w:rPr>
          <w:rFonts w:ascii="Arial" w:hAnsi="Arial" w:cs="Arial"/>
          <w:sz w:val="22"/>
          <w:szCs w:val="22"/>
        </w:rPr>
        <w:t>Inwentaryzację istniejących instalacji elektroenergetycznych w obszarze objętym inwestycją, ocenę stanu technicznego oraz bilans mocy uwzględniający planowane obciążenia.</w:t>
      </w:r>
    </w:p>
    <w:p w14:paraId="58033AB9" w14:textId="77777777" w:rsidR="00247959" w:rsidRPr="00247959" w:rsidRDefault="00247959" w:rsidP="00474F07">
      <w:pPr>
        <w:numPr>
          <w:ilvl w:val="0"/>
          <w:numId w:val="37"/>
        </w:numPr>
        <w:tabs>
          <w:tab w:val="clear" w:pos="720"/>
        </w:tabs>
        <w:ind w:left="709" w:hanging="283"/>
        <w:jc w:val="both"/>
        <w:rPr>
          <w:sz w:val="22"/>
          <w:szCs w:val="22"/>
        </w:rPr>
      </w:pPr>
      <w:r w:rsidRPr="00247959">
        <w:rPr>
          <w:rFonts w:ascii="Arial" w:hAnsi="Arial" w:cs="Arial"/>
          <w:sz w:val="22"/>
          <w:szCs w:val="22"/>
        </w:rPr>
        <w:t>Projekt instalacji zasilających urządzenia sieciowe, w tym:</w:t>
      </w:r>
    </w:p>
    <w:p w14:paraId="0EF0A640" w14:textId="77777777" w:rsidR="00247959" w:rsidRPr="00247959" w:rsidRDefault="00247959" w:rsidP="00474F07">
      <w:pPr>
        <w:numPr>
          <w:ilvl w:val="0"/>
          <w:numId w:val="38"/>
        </w:numPr>
        <w:tabs>
          <w:tab w:val="clear" w:pos="720"/>
          <w:tab w:val="num" w:pos="993"/>
        </w:tabs>
        <w:ind w:left="993" w:hanging="284"/>
        <w:jc w:val="both"/>
        <w:rPr>
          <w:sz w:val="22"/>
          <w:szCs w:val="22"/>
        </w:rPr>
      </w:pPr>
      <w:r w:rsidRPr="00247959">
        <w:rPr>
          <w:rFonts w:ascii="Arial" w:hAnsi="Arial" w:cs="Arial"/>
          <w:sz w:val="22"/>
          <w:szCs w:val="22"/>
        </w:rPr>
        <w:t>szafy teleinformatyczne, przełączniki sieciowe, punkty dostępowe, kontrolery WLAN,</w:t>
      </w:r>
    </w:p>
    <w:p w14:paraId="41268CF6" w14:textId="77777777" w:rsidR="00247959" w:rsidRPr="00CB179B" w:rsidRDefault="00247959" w:rsidP="00474F07">
      <w:pPr>
        <w:numPr>
          <w:ilvl w:val="0"/>
          <w:numId w:val="38"/>
        </w:numPr>
        <w:tabs>
          <w:tab w:val="clear" w:pos="720"/>
          <w:tab w:val="num" w:pos="993"/>
        </w:tabs>
        <w:ind w:left="993" w:hanging="284"/>
        <w:jc w:val="both"/>
        <w:rPr>
          <w:rFonts w:ascii="Arial" w:hAnsi="Arial" w:cs="Arial"/>
          <w:sz w:val="22"/>
          <w:szCs w:val="22"/>
        </w:rPr>
      </w:pPr>
      <w:r w:rsidRPr="00247959">
        <w:rPr>
          <w:rFonts w:ascii="Arial" w:hAnsi="Arial" w:cs="Arial"/>
          <w:sz w:val="22"/>
          <w:szCs w:val="22"/>
        </w:rPr>
        <w:t>wyprowadzenia zasilania z rozdzielni piętrowych lub głównej tablicy rozdzielczej,</w:t>
      </w:r>
    </w:p>
    <w:p w14:paraId="7EFA9D8B" w14:textId="01B797FB" w:rsidR="00247959" w:rsidRPr="00CB179B" w:rsidRDefault="00247959" w:rsidP="00474F07">
      <w:pPr>
        <w:numPr>
          <w:ilvl w:val="0"/>
          <w:numId w:val="38"/>
        </w:numPr>
        <w:tabs>
          <w:tab w:val="clear" w:pos="720"/>
          <w:tab w:val="num" w:pos="993"/>
        </w:tabs>
        <w:ind w:left="993" w:hanging="284"/>
        <w:jc w:val="both"/>
        <w:rPr>
          <w:rFonts w:ascii="Arial" w:hAnsi="Arial" w:cs="Arial"/>
          <w:sz w:val="22"/>
          <w:szCs w:val="22"/>
        </w:rPr>
      </w:pPr>
      <w:r w:rsidRPr="00247959">
        <w:rPr>
          <w:rFonts w:ascii="Arial" w:hAnsi="Arial" w:cs="Arial"/>
          <w:sz w:val="22"/>
          <w:szCs w:val="22"/>
        </w:rPr>
        <w:t>dedykowane obwody zasilające zabezpieczone wyłącznikami nadprądowymi</w:t>
      </w:r>
      <w:r w:rsidR="00907CD8">
        <w:rPr>
          <w:rFonts w:ascii="Arial" w:hAnsi="Arial" w:cs="Arial"/>
          <w:sz w:val="22"/>
          <w:szCs w:val="22"/>
        </w:rPr>
        <w:br/>
      </w:r>
      <w:r w:rsidRPr="00247959">
        <w:rPr>
          <w:rFonts w:ascii="Arial" w:hAnsi="Arial" w:cs="Arial"/>
          <w:sz w:val="22"/>
          <w:szCs w:val="22"/>
        </w:rPr>
        <w:t>i różnicowoprądowymi,</w:t>
      </w:r>
    </w:p>
    <w:p w14:paraId="6F7AD814" w14:textId="77777777" w:rsidR="00247959" w:rsidRPr="00CB179B" w:rsidRDefault="00247959" w:rsidP="00474F07">
      <w:pPr>
        <w:numPr>
          <w:ilvl w:val="0"/>
          <w:numId w:val="38"/>
        </w:numPr>
        <w:tabs>
          <w:tab w:val="clear" w:pos="720"/>
          <w:tab w:val="num" w:pos="993"/>
        </w:tabs>
        <w:ind w:left="993" w:hanging="284"/>
        <w:jc w:val="both"/>
        <w:rPr>
          <w:rFonts w:ascii="Arial" w:hAnsi="Arial" w:cs="Arial"/>
          <w:sz w:val="22"/>
          <w:szCs w:val="22"/>
        </w:rPr>
      </w:pPr>
      <w:r w:rsidRPr="00247959">
        <w:rPr>
          <w:rFonts w:ascii="Arial" w:hAnsi="Arial" w:cs="Arial"/>
          <w:sz w:val="22"/>
          <w:szCs w:val="22"/>
        </w:rPr>
        <w:t>zasilanie gwarantowane (UPS) dla elementów krytycznych infrastruktury IT,</w:t>
      </w:r>
    </w:p>
    <w:p w14:paraId="56C05766" w14:textId="77777777" w:rsidR="00247959" w:rsidRPr="00247959" w:rsidRDefault="00247959" w:rsidP="00474F07">
      <w:pPr>
        <w:numPr>
          <w:ilvl w:val="0"/>
          <w:numId w:val="38"/>
        </w:numPr>
        <w:tabs>
          <w:tab w:val="clear" w:pos="720"/>
          <w:tab w:val="num" w:pos="993"/>
        </w:tabs>
        <w:ind w:left="993" w:hanging="284"/>
        <w:jc w:val="both"/>
        <w:rPr>
          <w:sz w:val="22"/>
          <w:szCs w:val="22"/>
        </w:rPr>
      </w:pPr>
      <w:r w:rsidRPr="00247959">
        <w:rPr>
          <w:rFonts w:ascii="Arial" w:hAnsi="Arial" w:cs="Arial"/>
          <w:sz w:val="22"/>
          <w:szCs w:val="22"/>
        </w:rPr>
        <w:t xml:space="preserve">bilans mocy i dobór zabezpieczeń z uwzględnieniem charakterystyki urządzeń </w:t>
      </w:r>
      <w:proofErr w:type="spellStart"/>
      <w:r w:rsidRPr="00247959">
        <w:rPr>
          <w:rFonts w:ascii="Arial" w:hAnsi="Arial" w:cs="Arial"/>
          <w:sz w:val="22"/>
          <w:szCs w:val="22"/>
        </w:rPr>
        <w:t>PoE</w:t>
      </w:r>
      <w:proofErr w:type="spellEnd"/>
      <w:r w:rsidRPr="00247959">
        <w:rPr>
          <w:rFonts w:ascii="Arial" w:hAnsi="Arial" w:cs="Arial"/>
          <w:sz w:val="22"/>
          <w:szCs w:val="22"/>
        </w:rPr>
        <w:t>/</w:t>
      </w:r>
      <w:proofErr w:type="spellStart"/>
      <w:r w:rsidRPr="00247959">
        <w:rPr>
          <w:rFonts w:ascii="Arial" w:hAnsi="Arial" w:cs="Arial"/>
          <w:sz w:val="22"/>
          <w:szCs w:val="22"/>
        </w:rPr>
        <w:t>PoE</w:t>
      </w:r>
      <w:proofErr w:type="spellEnd"/>
      <w:r w:rsidRPr="00247959">
        <w:rPr>
          <w:rFonts w:ascii="Arial" w:hAnsi="Arial" w:cs="Arial"/>
          <w:sz w:val="22"/>
          <w:szCs w:val="22"/>
        </w:rPr>
        <w:t>+/</w:t>
      </w:r>
      <w:proofErr w:type="spellStart"/>
      <w:r w:rsidRPr="00247959">
        <w:rPr>
          <w:rFonts w:ascii="Arial" w:hAnsi="Arial" w:cs="Arial"/>
          <w:sz w:val="22"/>
          <w:szCs w:val="22"/>
        </w:rPr>
        <w:t>PoE</w:t>
      </w:r>
      <w:proofErr w:type="spellEnd"/>
      <w:r w:rsidRPr="00247959">
        <w:rPr>
          <w:rFonts w:ascii="Arial" w:hAnsi="Arial" w:cs="Arial"/>
          <w:sz w:val="22"/>
          <w:szCs w:val="22"/>
        </w:rPr>
        <w:t>++.</w:t>
      </w:r>
    </w:p>
    <w:p w14:paraId="2BE5BFB2" w14:textId="77777777" w:rsidR="00247959" w:rsidRPr="00CB179B" w:rsidRDefault="00247959" w:rsidP="00474F07">
      <w:pPr>
        <w:numPr>
          <w:ilvl w:val="0"/>
          <w:numId w:val="37"/>
        </w:numPr>
        <w:tabs>
          <w:tab w:val="clear" w:pos="720"/>
        </w:tabs>
        <w:ind w:left="709" w:hanging="283"/>
        <w:jc w:val="both"/>
        <w:rPr>
          <w:rFonts w:ascii="Arial" w:hAnsi="Arial" w:cs="Arial"/>
          <w:sz w:val="22"/>
          <w:szCs w:val="22"/>
        </w:rPr>
      </w:pPr>
      <w:r w:rsidRPr="00247959">
        <w:rPr>
          <w:rFonts w:ascii="Arial" w:hAnsi="Arial" w:cs="Arial"/>
          <w:sz w:val="22"/>
          <w:szCs w:val="22"/>
        </w:rPr>
        <w:t>Projekt uziemienia i połączeń wyrównawczych dla szaf RACK oraz urządzeń teletechnicznych, zgodnie z normą PN-EN 50310.</w:t>
      </w:r>
    </w:p>
    <w:p w14:paraId="27F7C8C3" w14:textId="77777777" w:rsidR="00247959" w:rsidRPr="00CB179B" w:rsidRDefault="00247959" w:rsidP="00474F07">
      <w:pPr>
        <w:numPr>
          <w:ilvl w:val="0"/>
          <w:numId w:val="37"/>
        </w:numPr>
        <w:tabs>
          <w:tab w:val="clear" w:pos="720"/>
        </w:tabs>
        <w:ind w:left="709" w:hanging="283"/>
        <w:jc w:val="both"/>
        <w:rPr>
          <w:rFonts w:ascii="Arial" w:hAnsi="Arial" w:cs="Arial"/>
          <w:sz w:val="22"/>
          <w:szCs w:val="22"/>
        </w:rPr>
      </w:pPr>
      <w:r w:rsidRPr="00247959">
        <w:rPr>
          <w:rFonts w:ascii="Arial" w:hAnsi="Arial" w:cs="Arial"/>
          <w:sz w:val="22"/>
          <w:szCs w:val="22"/>
        </w:rPr>
        <w:t>Projekt ochrony przeciwprzepięciowej i przeciwporażeniowej zgodny z wymaganiami PN-HD 60364 oraz PN-EN 62305.</w:t>
      </w:r>
    </w:p>
    <w:p w14:paraId="67DDA40C" w14:textId="0100733B" w:rsidR="00247959" w:rsidRPr="00CB179B" w:rsidRDefault="00247959" w:rsidP="00474F07">
      <w:pPr>
        <w:numPr>
          <w:ilvl w:val="0"/>
          <w:numId w:val="37"/>
        </w:numPr>
        <w:tabs>
          <w:tab w:val="clear" w:pos="720"/>
        </w:tabs>
        <w:ind w:left="709" w:hanging="283"/>
        <w:jc w:val="both"/>
        <w:rPr>
          <w:rFonts w:ascii="Arial" w:hAnsi="Arial" w:cs="Arial"/>
          <w:sz w:val="22"/>
          <w:szCs w:val="22"/>
        </w:rPr>
      </w:pPr>
      <w:r w:rsidRPr="00247959">
        <w:rPr>
          <w:rFonts w:ascii="Arial" w:hAnsi="Arial" w:cs="Arial"/>
          <w:sz w:val="22"/>
          <w:szCs w:val="22"/>
        </w:rPr>
        <w:t>Trasy kablowe i koryta instalacyjne, w tym dobór materiałów o niskiej emisji dymu</w:t>
      </w:r>
      <w:r w:rsidR="00907CD8">
        <w:rPr>
          <w:rFonts w:ascii="Arial" w:hAnsi="Arial" w:cs="Arial"/>
          <w:sz w:val="22"/>
          <w:szCs w:val="22"/>
        </w:rPr>
        <w:br/>
      </w:r>
      <w:r w:rsidRPr="00247959">
        <w:rPr>
          <w:rFonts w:ascii="Arial" w:hAnsi="Arial" w:cs="Arial"/>
          <w:sz w:val="22"/>
          <w:szCs w:val="22"/>
        </w:rPr>
        <w:t xml:space="preserve">i toksyczności (LSZH, CPR min. </w:t>
      </w:r>
      <w:proofErr w:type="spellStart"/>
      <w:r w:rsidRPr="00247959">
        <w:rPr>
          <w:rFonts w:ascii="Arial" w:hAnsi="Arial" w:cs="Arial"/>
          <w:sz w:val="22"/>
          <w:szCs w:val="22"/>
        </w:rPr>
        <w:t>Dca</w:t>
      </w:r>
      <w:proofErr w:type="spellEnd"/>
      <w:r w:rsidRPr="00247959">
        <w:rPr>
          <w:rFonts w:ascii="Arial" w:hAnsi="Arial" w:cs="Arial"/>
          <w:sz w:val="22"/>
          <w:szCs w:val="22"/>
        </w:rPr>
        <w:t>).</w:t>
      </w:r>
    </w:p>
    <w:p w14:paraId="3CEB5DF1" w14:textId="11FF0F75" w:rsidR="00247959" w:rsidRPr="00CB179B" w:rsidRDefault="00247959" w:rsidP="00474F07">
      <w:pPr>
        <w:numPr>
          <w:ilvl w:val="0"/>
          <w:numId w:val="37"/>
        </w:numPr>
        <w:tabs>
          <w:tab w:val="clear" w:pos="720"/>
        </w:tabs>
        <w:ind w:left="709" w:hanging="283"/>
        <w:jc w:val="both"/>
        <w:rPr>
          <w:rFonts w:ascii="Arial" w:hAnsi="Arial" w:cs="Arial"/>
          <w:sz w:val="22"/>
          <w:szCs w:val="22"/>
        </w:rPr>
      </w:pPr>
      <w:r w:rsidRPr="00247959">
        <w:rPr>
          <w:rFonts w:ascii="Arial" w:hAnsi="Arial" w:cs="Arial"/>
          <w:sz w:val="22"/>
          <w:szCs w:val="22"/>
        </w:rPr>
        <w:t>Rysunki instalacji elektrycznych (plany, schematy, przekroje), zestawienia kabli</w:t>
      </w:r>
      <w:r w:rsidR="00907CD8">
        <w:rPr>
          <w:rFonts w:ascii="Arial" w:hAnsi="Arial" w:cs="Arial"/>
          <w:sz w:val="22"/>
          <w:szCs w:val="22"/>
        </w:rPr>
        <w:br/>
      </w:r>
      <w:r w:rsidRPr="00247959">
        <w:rPr>
          <w:rFonts w:ascii="Arial" w:hAnsi="Arial" w:cs="Arial"/>
          <w:sz w:val="22"/>
          <w:szCs w:val="22"/>
        </w:rPr>
        <w:t>i zabezpieczeń, opisy techniczne.</w:t>
      </w:r>
    </w:p>
    <w:p w14:paraId="2C7FAA83" w14:textId="77777777" w:rsidR="00247959" w:rsidRPr="00247959" w:rsidRDefault="00247959" w:rsidP="00474F07">
      <w:pPr>
        <w:numPr>
          <w:ilvl w:val="0"/>
          <w:numId w:val="37"/>
        </w:numPr>
        <w:tabs>
          <w:tab w:val="clear" w:pos="720"/>
        </w:tabs>
        <w:ind w:left="709" w:hanging="283"/>
        <w:jc w:val="both"/>
        <w:rPr>
          <w:sz w:val="22"/>
          <w:szCs w:val="22"/>
        </w:rPr>
      </w:pPr>
      <w:r w:rsidRPr="00247959">
        <w:rPr>
          <w:rFonts w:ascii="Arial" w:hAnsi="Arial" w:cs="Arial"/>
          <w:sz w:val="22"/>
          <w:szCs w:val="22"/>
        </w:rPr>
        <w:t>Specyfikację Techniczną Wykonania i Odbioru Robót (</w:t>
      </w:r>
      <w:proofErr w:type="spellStart"/>
      <w:r w:rsidRPr="00247959">
        <w:rPr>
          <w:rFonts w:ascii="Arial" w:hAnsi="Arial" w:cs="Arial"/>
          <w:sz w:val="22"/>
          <w:szCs w:val="22"/>
        </w:rPr>
        <w:t>STWiOR</w:t>
      </w:r>
      <w:proofErr w:type="spellEnd"/>
      <w:r w:rsidRPr="00247959">
        <w:rPr>
          <w:rFonts w:ascii="Arial" w:hAnsi="Arial" w:cs="Arial"/>
          <w:sz w:val="22"/>
          <w:szCs w:val="22"/>
        </w:rPr>
        <w:t>), przedmiar robót, kosztorys inwestorski oraz zestawienie materiałowe dla branży elektrycznej.</w:t>
      </w:r>
    </w:p>
    <w:p w14:paraId="4D77A751" w14:textId="4C2B343C" w:rsidR="00247959" w:rsidRPr="005D354A" w:rsidRDefault="00247959" w:rsidP="00474F07">
      <w:pPr>
        <w:spacing w:before="120"/>
        <w:ind w:left="426"/>
        <w:jc w:val="both"/>
        <w:rPr>
          <w:sz w:val="22"/>
          <w:szCs w:val="22"/>
        </w:rPr>
      </w:pPr>
      <w:r w:rsidRPr="00247959">
        <w:rPr>
          <w:rFonts w:ascii="Arial" w:hAnsi="Arial" w:cs="Arial"/>
          <w:sz w:val="22"/>
          <w:szCs w:val="22"/>
        </w:rPr>
        <w:t>Projekt powinien zapewniać ciągłość zasilania sieci informatycznej oraz bezpieczeństwo użytkowników i obsługi.</w:t>
      </w:r>
    </w:p>
    <w:p w14:paraId="025AA259" w14:textId="603F4FC2" w:rsidR="00247959" w:rsidRPr="00CB179B" w:rsidRDefault="00247959" w:rsidP="00474F07">
      <w:pPr>
        <w:pStyle w:val="Akapitzlist"/>
        <w:numPr>
          <w:ilvl w:val="0"/>
          <w:numId w:val="1"/>
        </w:numPr>
        <w:tabs>
          <w:tab w:val="clear" w:pos="0"/>
        </w:tabs>
        <w:spacing w:before="120" w:line="247" w:lineRule="auto"/>
        <w:ind w:left="426" w:hanging="426"/>
        <w:jc w:val="both"/>
        <w:rPr>
          <w:b/>
          <w:bCs/>
          <w:sz w:val="22"/>
          <w:szCs w:val="22"/>
        </w:rPr>
      </w:pPr>
      <w:r w:rsidRPr="00CB179B">
        <w:rPr>
          <w:rFonts w:ascii="Arial" w:hAnsi="Arial" w:cs="Arial"/>
          <w:b/>
          <w:bCs/>
          <w:sz w:val="22"/>
          <w:szCs w:val="22"/>
        </w:rPr>
        <w:t>Zakres branży teletechnicznej</w:t>
      </w:r>
    </w:p>
    <w:p w14:paraId="6A12F497" w14:textId="77777777" w:rsidR="00247959" w:rsidRPr="00247959" w:rsidRDefault="00247959" w:rsidP="00474F07">
      <w:pPr>
        <w:ind w:left="426"/>
        <w:jc w:val="both"/>
        <w:rPr>
          <w:sz w:val="22"/>
          <w:szCs w:val="22"/>
        </w:rPr>
      </w:pPr>
      <w:r w:rsidRPr="00247959">
        <w:rPr>
          <w:rFonts w:ascii="Arial" w:hAnsi="Arial" w:cs="Arial"/>
          <w:sz w:val="22"/>
          <w:szCs w:val="22"/>
        </w:rPr>
        <w:t>W ramach branży teletechnicznej należy opracować dokumentację dotyczącą budowy sieci przewodowej (LAN) oraz sieci bezprzewodowej (Wi-Fi), obejmującą całość infrastruktury okablowania i urządzeń aktywnych.</w:t>
      </w:r>
    </w:p>
    <w:p w14:paraId="743E30E7" w14:textId="77777777" w:rsidR="00247959" w:rsidRPr="00474F07" w:rsidRDefault="00247959" w:rsidP="00474F07">
      <w:pPr>
        <w:spacing w:before="120"/>
        <w:ind w:left="426"/>
        <w:jc w:val="both"/>
        <w:rPr>
          <w:rFonts w:ascii="Arial" w:hAnsi="Arial" w:cs="Arial"/>
          <w:sz w:val="22"/>
          <w:szCs w:val="22"/>
        </w:rPr>
      </w:pPr>
      <w:r w:rsidRPr="00247959">
        <w:rPr>
          <w:rFonts w:ascii="Arial" w:hAnsi="Arial" w:cs="Arial"/>
          <w:sz w:val="22"/>
          <w:szCs w:val="22"/>
        </w:rPr>
        <w:lastRenderedPageBreak/>
        <w:t>Zakres obejmuje:</w:t>
      </w:r>
    </w:p>
    <w:p w14:paraId="10E6FBEA" w14:textId="435E4CE8" w:rsidR="00247959" w:rsidRPr="00CB179B" w:rsidRDefault="00247959" w:rsidP="00474F07">
      <w:pPr>
        <w:pStyle w:val="Akapitzlist"/>
        <w:numPr>
          <w:ilvl w:val="0"/>
          <w:numId w:val="47"/>
        </w:numPr>
        <w:ind w:left="709" w:hanging="283"/>
        <w:jc w:val="both"/>
        <w:rPr>
          <w:sz w:val="22"/>
          <w:szCs w:val="22"/>
        </w:rPr>
      </w:pPr>
      <w:r w:rsidRPr="00CB179B">
        <w:rPr>
          <w:rFonts w:ascii="Arial" w:hAnsi="Arial" w:cs="Arial"/>
          <w:sz w:val="22"/>
          <w:szCs w:val="22"/>
        </w:rPr>
        <w:t>Projekt sieci szkieletowej LAN:</w:t>
      </w:r>
    </w:p>
    <w:p w14:paraId="085B0C5D" w14:textId="77777777" w:rsidR="00247959" w:rsidRPr="00247959" w:rsidRDefault="00247959" w:rsidP="00474F07">
      <w:pPr>
        <w:numPr>
          <w:ilvl w:val="0"/>
          <w:numId w:val="39"/>
        </w:numPr>
        <w:tabs>
          <w:tab w:val="clear" w:pos="720"/>
        </w:tabs>
        <w:ind w:left="993" w:hanging="284"/>
        <w:jc w:val="both"/>
        <w:rPr>
          <w:sz w:val="22"/>
          <w:szCs w:val="22"/>
        </w:rPr>
      </w:pPr>
      <w:r w:rsidRPr="00247959">
        <w:rPr>
          <w:rFonts w:ascii="Arial" w:hAnsi="Arial" w:cs="Arial"/>
          <w:sz w:val="22"/>
          <w:szCs w:val="22"/>
        </w:rPr>
        <w:t xml:space="preserve">opracowanie topologii sieci obejmującej warstwy </w:t>
      </w:r>
      <w:proofErr w:type="spellStart"/>
      <w:r w:rsidRPr="00247959">
        <w:rPr>
          <w:rFonts w:ascii="Arial" w:hAnsi="Arial" w:cs="Arial"/>
          <w:sz w:val="22"/>
          <w:szCs w:val="22"/>
        </w:rPr>
        <w:t>core</w:t>
      </w:r>
      <w:proofErr w:type="spellEnd"/>
      <w:r w:rsidRPr="00247959">
        <w:rPr>
          <w:rFonts w:ascii="Arial" w:hAnsi="Arial" w:cs="Arial"/>
          <w:sz w:val="22"/>
          <w:szCs w:val="22"/>
        </w:rPr>
        <w:t>, dystrybucji i dostępu,</w:t>
      </w:r>
    </w:p>
    <w:p w14:paraId="27F602C9" w14:textId="7F7F2271" w:rsidR="00247959" w:rsidRDefault="00247959" w:rsidP="00474F07">
      <w:pPr>
        <w:numPr>
          <w:ilvl w:val="0"/>
          <w:numId w:val="39"/>
        </w:numPr>
        <w:tabs>
          <w:tab w:val="clear" w:pos="720"/>
        </w:tabs>
        <w:ind w:left="993" w:hanging="284"/>
        <w:jc w:val="both"/>
        <w:rPr>
          <w:rFonts w:ascii="Arial" w:hAnsi="Arial" w:cs="Arial"/>
          <w:sz w:val="22"/>
          <w:szCs w:val="22"/>
        </w:rPr>
      </w:pPr>
      <w:r w:rsidRPr="00247959">
        <w:rPr>
          <w:rFonts w:ascii="Arial" w:hAnsi="Arial" w:cs="Arial"/>
          <w:sz w:val="22"/>
          <w:szCs w:val="22"/>
        </w:rPr>
        <w:t>dobór i lokalizację szaf teleinformatycznych (RACK) oraz punktów dystrybucyjnych,</w:t>
      </w:r>
    </w:p>
    <w:p w14:paraId="4B593399" w14:textId="59C7F8CE" w:rsidR="00DA288D" w:rsidRPr="00474F07" w:rsidRDefault="00DA288D" w:rsidP="00474F07">
      <w:pPr>
        <w:numPr>
          <w:ilvl w:val="0"/>
          <w:numId w:val="39"/>
        </w:numPr>
        <w:tabs>
          <w:tab w:val="clear" w:pos="720"/>
        </w:tabs>
        <w:ind w:left="993" w:hanging="284"/>
        <w:jc w:val="both"/>
        <w:rPr>
          <w:rFonts w:ascii="Arial" w:hAnsi="Arial" w:cs="Arial"/>
          <w:sz w:val="22"/>
          <w:szCs w:val="22"/>
        </w:rPr>
      </w:pPr>
      <w:r w:rsidRPr="00247959">
        <w:rPr>
          <w:rFonts w:ascii="Arial" w:hAnsi="Arial" w:cs="Arial"/>
          <w:sz w:val="22"/>
          <w:szCs w:val="22"/>
        </w:rPr>
        <w:t>dobór</w:t>
      </w:r>
      <w:r>
        <w:rPr>
          <w:rFonts w:ascii="Arial" w:hAnsi="Arial" w:cs="Arial"/>
          <w:sz w:val="22"/>
          <w:szCs w:val="22"/>
        </w:rPr>
        <w:t xml:space="preserve"> urządzeń aktywnych,</w:t>
      </w:r>
    </w:p>
    <w:p w14:paraId="23D598EF" w14:textId="77777777" w:rsidR="00247959" w:rsidRPr="00CB179B" w:rsidRDefault="00247959" w:rsidP="00474F07">
      <w:pPr>
        <w:numPr>
          <w:ilvl w:val="0"/>
          <w:numId w:val="39"/>
        </w:numPr>
        <w:tabs>
          <w:tab w:val="clear" w:pos="720"/>
        </w:tabs>
        <w:ind w:left="993" w:hanging="284"/>
        <w:jc w:val="both"/>
        <w:rPr>
          <w:rFonts w:ascii="Arial" w:hAnsi="Arial" w:cs="Arial"/>
          <w:sz w:val="22"/>
          <w:szCs w:val="22"/>
        </w:rPr>
      </w:pPr>
      <w:r w:rsidRPr="00247959">
        <w:rPr>
          <w:rFonts w:ascii="Arial" w:hAnsi="Arial" w:cs="Arial"/>
          <w:sz w:val="22"/>
          <w:szCs w:val="22"/>
        </w:rPr>
        <w:t>zaprojektowanie połączeń światłowodowych między szafami dystrybucyjnymi (SM/MM),</w:t>
      </w:r>
    </w:p>
    <w:p w14:paraId="5458E057" w14:textId="77777777" w:rsidR="00247959" w:rsidRPr="00CB179B" w:rsidRDefault="00247959" w:rsidP="00474F07">
      <w:pPr>
        <w:numPr>
          <w:ilvl w:val="0"/>
          <w:numId w:val="39"/>
        </w:numPr>
        <w:tabs>
          <w:tab w:val="clear" w:pos="720"/>
        </w:tabs>
        <w:ind w:left="993" w:hanging="284"/>
        <w:jc w:val="both"/>
        <w:rPr>
          <w:rFonts w:ascii="Arial" w:hAnsi="Arial" w:cs="Arial"/>
          <w:sz w:val="22"/>
          <w:szCs w:val="22"/>
        </w:rPr>
      </w:pPr>
      <w:r w:rsidRPr="00247959">
        <w:rPr>
          <w:rFonts w:ascii="Arial" w:hAnsi="Arial" w:cs="Arial"/>
          <w:sz w:val="22"/>
          <w:szCs w:val="22"/>
        </w:rPr>
        <w:t>zaprojektowanie okablowania miedzianego kategorii 6A lub wyższej dla sieci dostępowej,</w:t>
      </w:r>
    </w:p>
    <w:p w14:paraId="70A34970" w14:textId="77777777" w:rsidR="00247959" w:rsidRPr="00CB179B" w:rsidRDefault="00247959" w:rsidP="00474F07">
      <w:pPr>
        <w:numPr>
          <w:ilvl w:val="0"/>
          <w:numId w:val="39"/>
        </w:numPr>
        <w:tabs>
          <w:tab w:val="clear" w:pos="720"/>
        </w:tabs>
        <w:ind w:left="993" w:hanging="284"/>
        <w:jc w:val="both"/>
        <w:rPr>
          <w:rFonts w:ascii="Arial" w:hAnsi="Arial" w:cs="Arial"/>
          <w:sz w:val="22"/>
          <w:szCs w:val="22"/>
        </w:rPr>
      </w:pPr>
      <w:r w:rsidRPr="00247959">
        <w:rPr>
          <w:rFonts w:ascii="Arial" w:hAnsi="Arial" w:cs="Arial"/>
          <w:sz w:val="22"/>
          <w:szCs w:val="22"/>
        </w:rPr>
        <w:t>wyznaczenie tras kablowych, przepustów i punktów przyłączeniowych,</w:t>
      </w:r>
    </w:p>
    <w:p w14:paraId="434533BD" w14:textId="77777777" w:rsidR="00247959" w:rsidRPr="00247959" w:rsidRDefault="00247959" w:rsidP="00474F07">
      <w:pPr>
        <w:numPr>
          <w:ilvl w:val="0"/>
          <w:numId w:val="39"/>
        </w:numPr>
        <w:tabs>
          <w:tab w:val="clear" w:pos="720"/>
        </w:tabs>
        <w:ind w:left="993" w:hanging="284"/>
        <w:jc w:val="both"/>
        <w:rPr>
          <w:sz w:val="22"/>
          <w:szCs w:val="22"/>
        </w:rPr>
      </w:pPr>
      <w:r w:rsidRPr="00247959">
        <w:rPr>
          <w:rFonts w:ascii="Arial" w:hAnsi="Arial" w:cs="Arial"/>
          <w:sz w:val="22"/>
          <w:szCs w:val="22"/>
        </w:rPr>
        <w:t>uwzględnienie rezerw kablowych i możliwości rozbudowy infrastruktury.</w:t>
      </w:r>
    </w:p>
    <w:p w14:paraId="50DEC2C9" w14:textId="77777777" w:rsidR="00247959" w:rsidRPr="00247959" w:rsidRDefault="00247959" w:rsidP="00474F07">
      <w:pPr>
        <w:pStyle w:val="Akapitzlist"/>
        <w:numPr>
          <w:ilvl w:val="0"/>
          <w:numId w:val="47"/>
        </w:numPr>
        <w:ind w:left="709" w:hanging="283"/>
        <w:jc w:val="both"/>
        <w:rPr>
          <w:sz w:val="22"/>
          <w:szCs w:val="22"/>
        </w:rPr>
      </w:pPr>
      <w:r w:rsidRPr="00247959">
        <w:rPr>
          <w:rFonts w:ascii="Arial" w:hAnsi="Arial" w:cs="Arial"/>
          <w:sz w:val="22"/>
          <w:szCs w:val="22"/>
        </w:rPr>
        <w:t>Projekt sieci bezprzewodowej (Wi-Fi):</w:t>
      </w:r>
    </w:p>
    <w:p w14:paraId="0CE36CCB" w14:textId="77777777" w:rsidR="00247959" w:rsidRPr="00CB179B" w:rsidRDefault="00247959" w:rsidP="00474F07">
      <w:pPr>
        <w:numPr>
          <w:ilvl w:val="0"/>
          <w:numId w:val="39"/>
        </w:numPr>
        <w:tabs>
          <w:tab w:val="clear" w:pos="720"/>
        </w:tabs>
        <w:ind w:left="993" w:hanging="284"/>
        <w:jc w:val="both"/>
        <w:rPr>
          <w:rFonts w:ascii="Arial" w:hAnsi="Arial" w:cs="Arial"/>
          <w:sz w:val="22"/>
          <w:szCs w:val="22"/>
        </w:rPr>
      </w:pPr>
      <w:r w:rsidRPr="00247959">
        <w:rPr>
          <w:rFonts w:ascii="Arial" w:hAnsi="Arial" w:cs="Arial"/>
          <w:sz w:val="22"/>
          <w:szCs w:val="22"/>
        </w:rPr>
        <w:t>opracowanie projektu radiowego (analiza zasięgu, plan kanałowy, moc nadawania),</w:t>
      </w:r>
    </w:p>
    <w:p w14:paraId="201EC6C3" w14:textId="3A957C0C" w:rsidR="00DA288D" w:rsidRPr="00DA288D" w:rsidRDefault="00DA288D" w:rsidP="00474F07">
      <w:pPr>
        <w:numPr>
          <w:ilvl w:val="0"/>
          <w:numId w:val="39"/>
        </w:numPr>
        <w:tabs>
          <w:tab w:val="clear" w:pos="720"/>
        </w:tabs>
        <w:ind w:left="993" w:hanging="284"/>
        <w:jc w:val="both"/>
        <w:rPr>
          <w:rFonts w:ascii="Arial" w:hAnsi="Arial" w:cs="Arial"/>
          <w:sz w:val="22"/>
          <w:szCs w:val="22"/>
        </w:rPr>
      </w:pPr>
      <w:r w:rsidRPr="00DA288D">
        <w:rPr>
          <w:rFonts w:ascii="Arial" w:hAnsi="Arial" w:cs="Arial"/>
          <w:sz w:val="22"/>
          <w:szCs w:val="22"/>
        </w:rPr>
        <w:t>dobór urządzeń aktywnych</w:t>
      </w:r>
    </w:p>
    <w:p w14:paraId="0BD15E13" w14:textId="67A0D52B" w:rsidR="00247959" w:rsidRPr="00247959" w:rsidRDefault="00247959" w:rsidP="00474F07">
      <w:pPr>
        <w:numPr>
          <w:ilvl w:val="0"/>
          <w:numId w:val="39"/>
        </w:numPr>
        <w:tabs>
          <w:tab w:val="clear" w:pos="720"/>
        </w:tabs>
        <w:ind w:left="993" w:hanging="284"/>
        <w:jc w:val="both"/>
        <w:rPr>
          <w:sz w:val="22"/>
          <w:szCs w:val="22"/>
        </w:rPr>
      </w:pPr>
      <w:r w:rsidRPr="00247959">
        <w:rPr>
          <w:rFonts w:ascii="Arial" w:hAnsi="Arial" w:cs="Arial"/>
          <w:sz w:val="22"/>
          <w:szCs w:val="22"/>
        </w:rPr>
        <w:t>rozmieszczenie punktów dostępowych zapewniając</w:t>
      </w:r>
      <w:r w:rsidR="00CB179B">
        <w:rPr>
          <w:rFonts w:ascii="Arial" w:hAnsi="Arial" w:cs="Arial"/>
          <w:sz w:val="22"/>
          <w:szCs w:val="22"/>
        </w:rPr>
        <w:t>ych</w:t>
      </w:r>
      <w:r w:rsidRPr="00247959">
        <w:rPr>
          <w:rFonts w:ascii="Arial" w:hAnsi="Arial" w:cs="Arial"/>
          <w:sz w:val="22"/>
          <w:szCs w:val="22"/>
        </w:rPr>
        <w:t xml:space="preserve"> pełne pokrycie obszaru wg załączonej propozycji rozmieszczenia,</w:t>
      </w:r>
    </w:p>
    <w:p w14:paraId="7A12A676" w14:textId="77777777" w:rsidR="00247959" w:rsidRPr="00247959" w:rsidRDefault="00247959" w:rsidP="00474F07">
      <w:pPr>
        <w:pStyle w:val="Akapitzlist"/>
        <w:numPr>
          <w:ilvl w:val="0"/>
          <w:numId w:val="47"/>
        </w:numPr>
        <w:ind w:left="709" w:hanging="283"/>
        <w:jc w:val="both"/>
        <w:rPr>
          <w:sz w:val="22"/>
          <w:szCs w:val="22"/>
        </w:rPr>
      </w:pPr>
      <w:r w:rsidRPr="00247959">
        <w:rPr>
          <w:rFonts w:ascii="Arial" w:hAnsi="Arial" w:cs="Arial"/>
          <w:sz w:val="22"/>
          <w:szCs w:val="22"/>
        </w:rPr>
        <w:t>Projekt infrastruktury kablowej:</w:t>
      </w:r>
    </w:p>
    <w:p w14:paraId="3888F979" w14:textId="77777777" w:rsidR="00247959" w:rsidRPr="00CB179B" w:rsidRDefault="00247959" w:rsidP="00474F07">
      <w:pPr>
        <w:numPr>
          <w:ilvl w:val="0"/>
          <w:numId w:val="39"/>
        </w:numPr>
        <w:tabs>
          <w:tab w:val="clear" w:pos="720"/>
        </w:tabs>
        <w:ind w:left="993" w:hanging="284"/>
        <w:jc w:val="both"/>
        <w:rPr>
          <w:rFonts w:ascii="Arial" w:hAnsi="Arial" w:cs="Arial"/>
          <w:sz w:val="22"/>
          <w:szCs w:val="22"/>
        </w:rPr>
      </w:pPr>
      <w:r w:rsidRPr="00247959">
        <w:rPr>
          <w:rFonts w:ascii="Arial" w:hAnsi="Arial" w:cs="Arial"/>
          <w:sz w:val="22"/>
          <w:szCs w:val="22"/>
        </w:rPr>
        <w:t>opracowanie nowych tras kablowych dla kabli światłowodowych i miedzianych oraz projekt wykorzystania istniejących tras kablowych,</w:t>
      </w:r>
    </w:p>
    <w:p w14:paraId="79D7737E" w14:textId="77777777" w:rsidR="00247959" w:rsidRPr="00CB179B" w:rsidRDefault="00247959" w:rsidP="00474F07">
      <w:pPr>
        <w:numPr>
          <w:ilvl w:val="0"/>
          <w:numId w:val="39"/>
        </w:numPr>
        <w:tabs>
          <w:tab w:val="clear" w:pos="720"/>
        </w:tabs>
        <w:ind w:left="993" w:hanging="284"/>
        <w:jc w:val="both"/>
        <w:rPr>
          <w:rFonts w:ascii="Arial" w:hAnsi="Arial" w:cs="Arial"/>
          <w:sz w:val="22"/>
          <w:szCs w:val="22"/>
        </w:rPr>
      </w:pPr>
      <w:r w:rsidRPr="00247959">
        <w:rPr>
          <w:rFonts w:ascii="Arial" w:hAnsi="Arial" w:cs="Arial"/>
          <w:sz w:val="22"/>
          <w:szCs w:val="22"/>
        </w:rPr>
        <w:t xml:space="preserve">dobór elementów pasywnych: </w:t>
      </w:r>
      <w:proofErr w:type="spellStart"/>
      <w:r w:rsidRPr="00247959">
        <w:rPr>
          <w:rFonts w:ascii="Arial" w:hAnsi="Arial" w:cs="Arial"/>
          <w:sz w:val="22"/>
          <w:szCs w:val="22"/>
        </w:rPr>
        <w:t>patchpanele</w:t>
      </w:r>
      <w:proofErr w:type="spellEnd"/>
      <w:r w:rsidRPr="00247959">
        <w:rPr>
          <w:rFonts w:ascii="Arial" w:hAnsi="Arial" w:cs="Arial"/>
          <w:sz w:val="22"/>
          <w:szCs w:val="22"/>
        </w:rPr>
        <w:t>, gniazda, kable, osprzęt montażowy,</w:t>
      </w:r>
    </w:p>
    <w:p w14:paraId="59768F20" w14:textId="77777777" w:rsidR="00247959" w:rsidRPr="00247959" w:rsidRDefault="00247959" w:rsidP="00474F07">
      <w:pPr>
        <w:numPr>
          <w:ilvl w:val="0"/>
          <w:numId w:val="39"/>
        </w:numPr>
        <w:tabs>
          <w:tab w:val="clear" w:pos="720"/>
        </w:tabs>
        <w:ind w:left="993" w:hanging="284"/>
        <w:jc w:val="both"/>
        <w:rPr>
          <w:sz w:val="22"/>
          <w:szCs w:val="22"/>
        </w:rPr>
      </w:pPr>
      <w:r w:rsidRPr="00247959">
        <w:rPr>
          <w:rFonts w:ascii="Arial" w:hAnsi="Arial" w:cs="Arial"/>
          <w:sz w:val="22"/>
          <w:szCs w:val="22"/>
        </w:rPr>
        <w:t>oznaczenie wszystkich elementów zgodnie z normą TIA-606-C.</w:t>
      </w:r>
    </w:p>
    <w:p w14:paraId="345D9D43" w14:textId="77777777" w:rsidR="00247959" w:rsidRPr="00247959" w:rsidRDefault="00247959" w:rsidP="00474F07">
      <w:pPr>
        <w:pStyle w:val="Akapitzlist"/>
        <w:numPr>
          <w:ilvl w:val="0"/>
          <w:numId w:val="47"/>
        </w:numPr>
        <w:ind w:left="709" w:hanging="283"/>
        <w:jc w:val="both"/>
        <w:rPr>
          <w:sz w:val="22"/>
          <w:szCs w:val="22"/>
        </w:rPr>
      </w:pPr>
      <w:r w:rsidRPr="00247959">
        <w:rPr>
          <w:rFonts w:ascii="Arial" w:hAnsi="Arial" w:cs="Arial"/>
          <w:sz w:val="22"/>
          <w:szCs w:val="22"/>
        </w:rPr>
        <w:t>Projekt zabezpieczeń i integracji systemowej:</w:t>
      </w:r>
    </w:p>
    <w:p w14:paraId="0666D6A1" w14:textId="77777777" w:rsidR="00247959" w:rsidRPr="00CB179B" w:rsidRDefault="00247959" w:rsidP="00474F07">
      <w:pPr>
        <w:numPr>
          <w:ilvl w:val="0"/>
          <w:numId w:val="39"/>
        </w:numPr>
        <w:tabs>
          <w:tab w:val="clear" w:pos="720"/>
        </w:tabs>
        <w:ind w:left="993" w:hanging="284"/>
        <w:jc w:val="both"/>
        <w:rPr>
          <w:rFonts w:ascii="Arial" w:hAnsi="Arial" w:cs="Arial"/>
          <w:sz w:val="22"/>
          <w:szCs w:val="22"/>
        </w:rPr>
      </w:pPr>
      <w:r w:rsidRPr="00247959">
        <w:rPr>
          <w:rFonts w:ascii="Arial" w:hAnsi="Arial" w:cs="Arial"/>
          <w:sz w:val="22"/>
          <w:szCs w:val="22"/>
        </w:rPr>
        <w:t xml:space="preserve">integracja sieci z istniejącymi systemami bezpieczeństwa </w:t>
      </w:r>
      <w:r w:rsidRPr="002E17BD">
        <w:rPr>
          <w:rFonts w:ascii="Arial" w:hAnsi="Arial" w:cs="Arial"/>
          <w:sz w:val="22"/>
          <w:szCs w:val="22"/>
        </w:rPr>
        <w:t>IT i kontroli dostępu</w:t>
      </w:r>
      <w:r w:rsidRPr="00247959">
        <w:rPr>
          <w:rFonts w:ascii="Arial" w:hAnsi="Arial" w:cs="Arial"/>
          <w:sz w:val="22"/>
          <w:szCs w:val="22"/>
        </w:rPr>
        <w:t>,</w:t>
      </w:r>
    </w:p>
    <w:p w14:paraId="32449650" w14:textId="77777777" w:rsidR="00247959" w:rsidRPr="00CB179B" w:rsidRDefault="00247959" w:rsidP="00474F07">
      <w:pPr>
        <w:numPr>
          <w:ilvl w:val="0"/>
          <w:numId w:val="39"/>
        </w:numPr>
        <w:tabs>
          <w:tab w:val="clear" w:pos="720"/>
        </w:tabs>
        <w:ind w:left="993" w:hanging="284"/>
        <w:jc w:val="both"/>
        <w:rPr>
          <w:rFonts w:ascii="Arial" w:hAnsi="Arial" w:cs="Arial"/>
          <w:sz w:val="22"/>
          <w:szCs w:val="22"/>
        </w:rPr>
      </w:pPr>
      <w:r w:rsidRPr="00247959">
        <w:rPr>
          <w:rFonts w:ascii="Arial" w:hAnsi="Arial" w:cs="Arial"/>
          <w:sz w:val="22"/>
          <w:szCs w:val="22"/>
        </w:rPr>
        <w:t>uwzględnienie ochrony logicznej i fizycznej infrastruktury (dostęp do szaf, zabezpieczenia portów).</w:t>
      </w:r>
    </w:p>
    <w:p w14:paraId="0C473AE8" w14:textId="77777777" w:rsidR="00247959" w:rsidRPr="00247959" w:rsidRDefault="00247959" w:rsidP="00474F07">
      <w:pPr>
        <w:pStyle w:val="Akapitzlist"/>
        <w:numPr>
          <w:ilvl w:val="0"/>
          <w:numId w:val="47"/>
        </w:numPr>
        <w:ind w:left="709" w:hanging="283"/>
        <w:jc w:val="both"/>
        <w:rPr>
          <w:sz w:val="22"/>
          <w:szCs w:val="22"/>
        </w:rPr>
      </w:pPr>
      <w:r w:rsidRPr="00247959">
        <w:rPr>
          <w:rFonts w:ascii="Arial" w:hAnsi="Arial" w:cs="Arial"/>
          <w:sz w:val="22"/>
          <w:szCs w:val="22"/>
        </w:rPr>
        <w:t>Dokumentacja techniczna i kosztowa:</w:t>
      </w:r>
    </w:p>
    <w:p w14:paraId="23AB8078" w14:textId="77777777" w:rsidR="00247959" w:rsidRPr="00CB179B" w:rsidRDefault="00247959" w:rsidP="00474F07">
      <w:pPr>
        <w:numPr>
          <w:ilvl w:val="0"/>
          <w:numId w:val="39"/>
        </w:numPr>
        <w:tabs>
          <w:tab w:val="clear" w:pos="720"/>
        </w:tabs>
        <w:ind w:left="993" w:hanging="284"/>
        <w:jc w:val="both"/>
        <w:rPr>
          <w:rFonts w:ascii="Arial" w:hAnsi="Arial" w:cs="Arial"/>
          <w:sz w:val="22"/>
          <w:szCs w:val="22"/>
        </w:rPr>
      </w:pPr>
      <w:r w:rsidRPr="00247959">
        <w:rPr>
          <w:rFonts w:ascii="Arial" w:hAnsi="Arial" w:cs="Arial"/>
          <w:sz w:val="22"/>
          <w:szCs w:val="22"/>
        </w:rPr>
        <w:t>rysunki planów tras kablowych, lokalizacji szaf, punktów dostępowych i połączeń,</w:t>
      </w:r>
    </w:p>
    <w:p w14:paraId="056C3930" w14:textId="77777777" w:rsidR="00247959" w:rsidRPr="00CB179B" w:rsidRDefault="00247959" w:rsidP="00474F07">
      <w:pPr>
        <w:numPr>
          <w:ilvl w:val="0"/>
          <w:numId w:val="39"/>
        </w:numPr>
        <w:tabs>
          <w:tab w:val="clear" w:pos="720"/>
        </w:tabs>
        <w:ind w:left="993" w:hanging="284"/>
        <w:jc w:val="both"/>
        <w:rPr>
          <w:rFonts w:ascii="Arial" w:hAnsi="Arial" w:cs="Arial"/>
          <w:sz w:val="22"/>
          <w:szCs w:val="22"/>
        </w:rPr>
      </w:pPr>
      <w:r w:rsidRPr="00247959">
        <w:rPr>
          <w:rFonts w:ascii="Arial" w:hAnsi="Arial" w:cs="Arial"/>
          <w:sz w:val="22"/>
          <w:szCs w:val="22"/>
        </w:rPr>
        <w:t>schematy logiczne sieci, plany VLAN i adresacji IP,</w:t>
      </w:r>
    </w:p>
    <w:p w14:paraId="23DAA5C1" w14:textId="77777777" w:rsidR="00247959" w:rsidRPr="00CB179B" w:rsidRDefault="00247959" w:rsidP="00474F07">
      <w:pPr>
        <w:numPr>
          <w:ilvl w:val="0"/>
          <w:numId w:val="39"/>
        </w:numPr>
        <w:tabs>
          <w:tab w:val="clear" w:pos="720"/>
        </w:tabs>
        <w:ind w:left="993" w:hanging="284"/>
        <w:jc w:val="both"/>
        <w:rPr>
          <w:rFonts w:ascii="Arial" w:hAnsi="Arial" w:cs="Arial"/>
          <w:sz w:val="22"/>
          <w:szCs w:val="22"/>
        </w:rPr>
      </w:pPr>
      <w:proofErr w:type="spellStart"/>
      <w:r w:rsidRPr="00247959">
        <w:rPr>
          <w:rFonts w:ascii="Arial" w:hAnsi="Arial" w:cs="Arial"/>
          <w:sz w:val="22"/>
          <w:szCs w:val="22"/>
        </w:rPr>
        <w:t>STWiOR</w:t>
      </w:r>
      <w:proofErr w:type="spellEnd"/>
      <w:r w:rsidRPr="00247959">
        <w:rPr>
          <w:rFonts w:ascii="Arial" w:hAnsi="Arial" w:cs="Arial"/>
          <w:sz w:val="22"/>
          <w:szCs w:val="22"/>
        </w:rPr>
        <w:t>, przedmiary robót, kosztorysy inwestorskie, zestawienia materiałowe, instrukcje konfiguracyjne.</w:t>
      </w:r>
    </w:p>
    <w:p w14:paraId="195EDEE1" w14:textId="22783E3A" w:rsidR="00DA288D" w:rsidRDefault="00DA288D" w:rsidP="00474F07">
      <w:pPr>
        <w:spacing w:before="120"/>
        <w:ind w:left="426"/>
        <w:jc w:val="both"/>
        <w:rPr>
          <w:rFonts w:ascii="Arial" w:hAnsi="Arial" w:cs="Arial"/>
          <w:sz w:val="22"/>
          <w:szCs w:val="22"/>
        </w:rPr>
      </w:pPr>
      <w:r>
        <w:rPr>
          <w:rFonts w:ascii="Arial" w:hAnsi="Arial" w:cs="Arial"/>
          <w:sz w:val="22"/>
          <w:szCs w:val="22"/>
        </w:rPr>
        <w:t xml:space="preserve">Uwaga: </w:t>
      </w:r>
      <w:r w:rsidRPr="00DA288D">
        <w:rPr>
          <w:rFonts w:ascii="Arial" w:hAnsi="Arial" w:cs="Arial"/>
          <w:sz w:val="22"/>
          <w:szCs w:val="22"/>
        </w:rPr>
        <w:t>Rozwiązania w obszarze urządzeń aktywnych i sieci bezprzewodowej muszą być w pełni zgodne z obecnie wykorzystywanymi w WSZ w Elblągu</w:t>
      </w:r>
      <w:r>
        <w:rPr>
          <w:rFonts w:ascii="Arial" w:hAnsi="Arial" w:cs="Arial"/>
          <w:sz w:val="22"/>
          <w:szCs w:val="22"/>
        </w:rPr>
        <w:t>.</w:t>
      </w:r>
    </w:p>
    <w:p w14:paraId="2EA88D35" w14:textId="553CD25B" w:rsidR="00247959" w:rsidRPr="005D354A" w:rsidRDefault="00247959" w:rsidP="00474F07">
      <w:pPr>
        <w:spacing w:before="120"/>
        <w:ind w:left="426"/>
        <w:jc w:val="both"/>
        <w:rPr>
          <w:sz w:val="22"/>
          <w:szCs w:val="22"/>
        </w:rPr>
      </w:pPr>
      <w:r w:rsidRPr="00247959">
        <w:rPr>
          <w:rFonts w:ascii="Arial" w:hAnsi="Arial" w:cs="Arial"/>
          <w:sz w:val="22"/>
          <w:szCs w:val="22"/>
        </w:rPr>
        <w:t>Całość dokumentacji musi umożliwiać realizację nowoczesnej, bezpiecznej i skalowalnej sieci przewodowej oraz bezprzewodowej z zachowaniem wymagań bezpieczeństwa danych</w:t>
      </w:r>
      <w:r w:rsidR="00907CD8">
        <w:rPr>
          <w:rFonts w:ascii="Arial" w:hAnsi="Arial" w:cs="Arial"/>
          <w:sz w:val="22"/>
          <w:szCs w:val="22"/>
        </w:rPr>
        <w:br/>
      </w:r>
      <w:r w:rsidRPr="00247959">
        <w:rPr>
          <w:rFonts w:ascii="Arial" w:hAnsi="Arial" w:cs="Arial"/>
          <w:sz w:val="22"/>
          <w:szCs w:val="22"/>
        </w:rPr>
        <w:t>i zgodności z obowiązującymi normami.</w:t>
      </w:r>
    </w:p>
    <w:p w14:paraId="133E090B" w14:textId="2C04601F" w:rsidR="00247959" w:rsidRPr="005D354A" w:rsidRDefault="00247959" w:rsidP="00474F07">
      <w:pPr>
        <w:pStyle w:val="Akapitzlist"/>
        <w:numPr>
          <w:ilvl w:val="0"/>
          <w:numId w:val="1"/>
        </w:numPr>
        <w:tabs>
          <w:tab w:val="clear" w:pos="0"/>
        </w:tabs>
        <w:spacing w:before="120" w:line="247" w:lineRule="auto"/>
        <w:ind w:left="426" w:hanging="426"/>
        <w:jc w:val="both"/>
        <w:rPr>
          <w:b/>
          <w:bCs/>
          <w:sz w:val="22"/>
          <w:szCs w:val="22"/>
        </w:rPr>
      </w:pPr>
      <w:r w:rsidRPr="005D354A">
        <w:rPr>
          <w:rFonts w:ascii="Arial" w:hAnsi="Arial" w:cs="Arial"/>
          <w:b/>
          <w:bCs/>
          <w:sz w:val="22"/>
          <w:szCs w:val="22"/>
        </w:rPr>
        <w:t>Wymagania techniczne i normatywne</w:t>
      </w:r>
    </w:p>
    <w:p w14:paraId="4DED95DB" w14:textId="77777777" w:rsidR="00247959" w:rsidRPr="00247959" w:rsidRDefault="00247959" w:rsidP="00474F07">
      <w:pPr>
        <w:ind w:left="426"/>
        <w:jc w:val="both"/>
        <w:rPr>
          <w:sz w:val="22"/>
          <w:szCs w:val="22"/>
        </w:rPr>
      </w:pPr>
      <w:r w:rsidRPr="00247959">
        <w:rPr>
          <w:rFonts w:ascii="Arial" w:hAnsi="Arial" w:cs="Arial"/>
          <w:sz w:val="22"/>
          <w:szCs w:val="22"/>
        </w:rPr>
        <w:t>Wszystkie rozwiązania muszą spełniać aktualne przepisy i normy, w szczególności:</w:t>
      </w:r>
    </w:p>
    <w:p w14:paraId="2E9AC881" w14:textId="77777777" w:rsidR="00247959" w:rsidRPr="005D354A" w:rsidRDefault="00247959" w:rsidP="00474F07">
      <w:pPr>
        <w:numPr>
          <w:ilvl w:val="0"/>
          <w:numId w:val="37"/>
        </w:numPr>
        <w:tabs>
          <w:tab w:val="clear" w:pos="720"/>
        </w:tabs>
        <w:ind w:left="709" w:hanging="283"/>
        <w:jc w:val="both"/>
        <w:rPr>
          <w:rFonts w:ascii="Arial" w:hAnsi="Arial" w:cs="Arial"/>
          <w:sz w:val="22"/>
          <w:szCs w:val="22"/>
        </w:rPr>
      </w:pPr>
      <w:r w:rsidRPr="00247959">
        <w:rPr>
          <w:rFonts w:ascii="Arial" w:hAnsi="Arial" w:cs="Arial"/>
          <w:sz w:val="22"/>
          <w:szCs w:val="22"/>
        </w:rPr>
        <w:t>PN-EN 50173 – Systemy okablowania strukturalnego,</w:t>
      </w:r>
    </w:p>
    <w:p w14:paraId="030ABD75" w14:textId="77777777" w:rsidR="00247959" w:rsidRPr="005D354A" w:rsidRDefault="00247959" w:rsidP="00474F07">
      <w:pPr>
        <w:numPr>
          <w:ilvl w:val="0"/>
          <w:numId w:val="37"/>
        </w:numPr>
        <w:tabs>
          <w:tab w:val="clear" w:pos="720"/>
        </w:tabs>
        <w:ind w:left="709" w:hanging="283"/>
        <w:jc w:val="both"/>
        <w:rPr>
          <w:rFonts w:ascii="Arial" w:hAnsi="Arial" w:cs="Arial"/>
          <w:sz w:val="22"/>
          <w:szCs w:val="22"/>
        </w:rPr>
      </w:pPr>
      <w:r w:rsidRPr="00247959">
        <w:rPr>
          <w:rFonts w:ascii="Arial" w:hAnsi="Arial" w:cs="Arial"/>
          <w:sz w:val="22"/>
          <w:szCs w:val="22"/>
        </w:rPr>
        <w:t>PN-EN 50174 – Instalacja i obsługa okablowania,</w:t>
      </w:r>
    </w:p>
    <w:p w14:paraId="4E12D4A5" w14:textId="77777777" w:rsidR="00247959" w:rsidRPr="005D354A" w:rsidRDefault="00247959" w:rsidP="00474F07">
      <w:pPr>
        <w:numPr>
          <w:ilvl w:val="0"/>
          <w:numId w:val="37"/>
        </w:numPr>
        <w:tabs>
          <w:tab w:val="clear" w:pos="720"/>
        </w:tabs>
        <w:ind w:left="709" w:hanging="283"/>
        <w:jc w:val="both"/>
        <w:rPr>
          <w:rFonts w:ascii="Arial" w:hAnsi="Arial" w:cs="Arial"/>
          <w:sz w:val="22"/>
          <w:szCs w:val="22"/>
        </w:rPr>
      </w:pPr>
      <w:r w:rsidRPr="00247959">
        <w:rPr>
          <w:rFonts w:ascii="Arial" w:hAnsi="Arial" w:cs="Arial"/>
          <w:sz w:val="22"/>
          <w:szCs w:val="22"/>
        </w:rPr>
        <w:t>PN-HD 60364 – Instalacje elektryczne niskiego napięcia,</w:t>
      </w:r>
    </w:p>
    <w:p w14:paraId="43749F0D" w14:textId="77777777" w:rsidR="00247959" w:rsidRPr="005D354A" w:rsidRDefault="00247959" w:rsidP="00474F07">
      <w:pPr>
        <w:numPr>
          <w:ilvl w:val="0"/>
          <w:numId w:val="37"/>
        </w:numPr>
        <w:tabs>
          <w:tab w:val="clear" w:pos="720"/>
        </w:tabs>
        <w:ind w:left="709" w:hanging="283"/>
        <w:jc w:val="both"/>
        <w:rPr>
          <w:rFonts w:ascii="Arial" w:hAnsi="Arial" w:cs="Arial"/>
          <w:sz w:val="22"/>
          <w:szCs w:val="22"/>
        </w:rPr>
      </w:pPr>
      <w:r w:rsidRPr="00247959">
        <w:rPr>
          <w:rFonts w:ascii="Arial" w:hAnsi="Arial" w:cs="Arial"/>
          <w:sz w:val="22"/>
          <w:szCs w:val="22"/>
        </w:rPr>
        <w:t>PN-EN 50310 – Połączenia wyrównawcze w budynkach z instalacjami ICT,</w:t>
      </w:r>
    </w:p>
    <w:p w14:paraId="6C068FC9" w14:textId="77777777" w:rsidR="00247959" w:rsidRPr="005D354A" w:rsidRDefault="00247959" w:rsidP="00474F07">
      <w:pPr>
        <w:numPr>
          <w:ilvl w:val="0"/>
          <w:numId w:val="37"/>
        </w:numPr>
        <w:tabs>
          <w:tab w:val="clear" w:pos="720"/>
        </w:tabs>
        <w:ind w:left="709" w:hanging="283"/>
        <w:jc w:val="both"/>
        <w:rPr>
          <w:rFonts w:ascii="Arial" w:hAnsi="Arial" w:cs="Arial"/>
          <w:sz w:val="22"/>
          <w:szCs w:val="22"/>
        </w:rPr>
      </w:pPr>
      <w:r w:rsidRPr="00247959">
        <w:rPr>
          <w:rFonts w:ascii="Arial" w:hAnsi="Arial" w:cs="Arial"/>
          <w:sz w:val="22"/>
          <w:szCs w:val="22"/>
        </w:rPr>
        <w:t>PN-EN 62305 – Ochrona odgromowa,</w:t>
      </w:r>
    </w:p>
    <w:p w14:paraId="52C6F898" w14:textId="77777777" w:rsidR="00247959" w:rsidRPr="005D354A" w:rsidRDefault="00247959" w:rsidP="00474F07">
      <w:pPr>
        <w:numPr>
          <w:ilvl w:val="0"/>
          <w:numId w:val="37"/>
        </w:numPr>
        <w:tabs>
          <w:tab w:val="clear" w:pos="720"/>
        </w:tabs>
        <w:ind w:left="709" w:hanging="283"/>
        <w:jc w:val="both"/>
        <w:rPr>
          <w:rFonts w:ascii="Arial" w:hAnsi="Arial" w:cs="Arial"/>
          <w:sz w:val="22"/>
          <w:szCs w:val="22"/>
        </w:rPr>
      </w:pPr>
      <w:r w:rsidRPr="00247959">
        <w:rPr>
          <w:rFonts w:ascii="Arial" w:hAnsi="Arial" w:cs="Arial"/>
          <w:sz w:val="22"/>
          <w:szCs w:val="22"/>
        </w:rPr>
        <w:t>PN-EN 60670, PN-EN 60529 – Ochrona mechaniczna i IP,</w:t>
      </w:r>
    </w:p>
    <w:p w14:paraId="300E59E5" w14:textId="30EAE923" w:rsidR="00247959" w:rsidRPr="005D354A" w:rsidRDefault="00247959" w:rsidP="00474F07">
      <w:pPr>
        <w:numPr>
          <w:ilvl w:val="0"/>
          <w:numId w:val="37"/>
        </w:numPr>
        <w:tabs>
          <w:tab w:val="clear" w:pos="720"/>
        </w:tabs>
        <w:ind w:left="709" w:hanging="283"/>
        <w:jc w:val="both"/>
        <w:rPr>
          <w:sz w:val="22"/>
          <w:szCs w:val="22"/>
        </w:rPr>
      </w:pPr>
      <w:r w:rsidRPr="00247959">
        <w:rPr>
          <w:rFonts w:ascii="Arial" w:hAnsi="Arial" w:cs="Arial"/>
          <w:sz w:val="22"/>
          <w:szCs w:val="22"/>
        </w:rPr>
        <w:t>TIA-606-C – Oznaczenia i dokumentacja okablowania.</w:t>
      </w:r>
    </w:p>
    <w:p w14:paraId="319B6342" w14:textId="4E39CA40" w:rsidR="00247959" w:rsidRPr="005D354A" w:rsidRDefault="00247959" w:rsidP="00474F07">
      <w:pPr>
        <w:pStyle w:val="Akapitzlist"/>
        <w:numPr>
          <w:ilvl w:val="0"/>
          <w:numId w:val="1"/>
        </w:numPr>
        <w:tabs>
          <w:tab w:val="clear" w:pos="0"/>
        </w:tabs>
        <w:spacing w:before="120" w:line="247" w:lineRule="auto"/>
        <w:ind w:left="426" w:hanging="426"/>
        <w:jc w:val="both"/>
        <w:rPr>
          <w:b/>
          <w:bCs/>
          <w:sz w:val="22"/>
          <w:szCs w:val="22"/>
        </w:rPr>
      </w:pPr>
      <w:r w:rsidRPr="005D354A">
        <w:rPr>
          <w:rFonts w:ascii="Arial" w:hAnsi="Arial" w:cs="Arial"/>
          <w:b/>
          <w:bCs/>
          <w:sz w:val="22"/>
          <w:szCs w:val="22"/>
        </w:rPr>
        <w:t>Zakres czynności projektowych</w:t>
      </w:r>
    </w:p>
    <w:p w14:paraId="313BB63E" w14:textId="77777777" w:rsidR="00247959" w:rsidRPr="00247959" w:rsidRDefault="00247959" w:rsidP="00474F07">
      <w:pPr>
        <w:ind w:left="426"/>
        <w:jc w:val="both"/>
        <w:rPr>
          <w:sz w:val="22"/>
          <w:szCs w:val="22"/>
        </w:rPr>
      </w:pPr>
      <w:r w:rsidRPr="00247959">
        <w:rPr>
          <w:rFonts w:ascii="Arial" w:hAnsi="Arial" w:cs="Arial"/>
          <w:sz w:val="22"/>
          <w:szCs w:val="22"/>
        </w:rPr>
        <w:t>Projektant opracuje komplet dokumentacji, w tym:</w:t>
      </w:r>
    </w:p>
    <w:p w14:paraId="5ACB2524" w14:textId="7C62F8E7" w:rsidR="00247959" w:rsidRPr="005D354A" w:rsidRDefault="00247959" w:rsidP="00474F07">
      <w:pPr>
        <w:numPr>
          <w:ilvl w:val="0"/>
          <w:numId w:val="37"/>
        </w:numPr>
        <w:tabs>
          <w:tab w:val="clear" w:pos="720"/>
        </w:tabs>
        <w:ind w:left="709" w:hanging="283"/>
        <w:jc w:val="both"/>
        <w:rPr>
          <w:rFonts w:ascii="Arial" w:hAnsi="Arial" w:cs="Arial"/>
          <w:sz w:val="22"/>
          <w:szCs w:val="22"/>
        </w:rPr>
      </w:pPr>
      <w:r w:rsidRPr="00247959">
        <w:rPr>
          <w:rFonts w:ascii="Arial" w:hAnsi="Arial" w:cs="Arial"/>
          <w:sz w:val="22"/>
          <w:szCs w:val="22"/>
        </w:rPr>
        <w:lastRenderedPageBreak/>
        <w:t>projekty budowlane (jeśli wymagane przepisami),</w:t>
      </w:r>
      <w:r w:rsidR="004B55C5">
        <w:rPr>
          <w:rFonts w:ascii="Arial" w:hAnsi="Arial" w:cs="Arial"/>
          <w:sz w:val="22"/>
          <w:szCs w:val="22"/>
        </w:rPr>
        <w:t xml:space="preserve"> potwierdzone przez osobę posiadającą uprawnienia do projektowania w danej branży bez ograniczeń,</w:t>
      </w:r>
    </w:p>
    <w:p w14:paraId="3E5CADE5" w14:textId="0ED5029D" w:rsidR="00247959" w:rsidRPr="005D354A" w:rsidRDefault="00247959" w:rsidP="00474F07">
      <w:pPr>
        <w:numPr>
          <w:ilvl w:val="0"/>
          <w:numId w:val="37"/>
        </w:numPr>
        <w:tabs>
          <w:tab w:val="clear" w:pos="720"/>
        </w:tabs>
        <w:ind w:left="709" w:hanging="283"/>
        <w:jc w:val="both"/>
        <w:rPr>
          <w:rFonts w:ascii="Arial" w:hAnsi="Arial" w:cs="Arial"/>
          <w:sz w:val="22"/>
          <w:szCs w:val="22"/>
        </w:rPr>
      </w:pPr>
      <w:r w:rsidRPr="00247959">
        <w:rPr>
          <w:rFonts w:ascii="Arial" w:hAnsi="Arial" w:cs="Arial"/>
          <w:sz w:val="22"/>
          <w:szCs w:val="22"/>
        </w:rPr>
        <w:t>projekty techniczne i wykonawcze (EL i TEL),</w:t>
      </w:r>
      <w:r w:rsidR="004B55C5">
        <w:rPr>
          <w:rFonts w:ascii="Arial" w:hAnsi="Arial" w:cs="Arial"/>
          <w:sz w:val="22"/>
          <w:szCs w:val="22"/>
        </w:rPr>
        <w:t xml:space="preserve"> potwierdzone przez osobę posiadającą uprawnienia do projektowania w danej branży bez ograniczeń,</w:t>
      </w:r>
    </w:p>
    <w:p w14:paraId="0487FF8A" w14:textId="77777777" w:rsidR="00247959" w:rsidRPr="005D354A" w:rsidRDefault="00247959" w:rsidP="00474F07">
      <w:pPr>
        <w:numPr>
          <w:ilvl w:val="0"/>
          <w:numId w:val="37"/>
        </w:numPr>
        <w:tabs>
          <w:tab w:val="clear" w:pos="720"/>
        </w:tabs>
        <w:ind w:left="709" w:hanging="283"/>
        <w:jc w:val="both"/>
        <w:rPr>
          <w:rFonts w:ascii="Arial" w:hAnsi="Arial" w:cs="Arial"/>
          <w:sz w:val="22"/>
          <w:szCs w:val="22"/>
        </w:rPr>
      </w:pPr>
      <w:r w:rsidRPr="00247959">
        <w:rPr>
          <w:rFonts w:ascii="Arial" w:hAnsi="Arial" w:cs="Arial"/>
          <w:sz w:val="22"/>
          <w:szCs w:val="22"/>
        </w:rPr>
        <w:t>specyfikacje techniczne wykonania i odbioru robót,</w:t>
      </w:r>
    </w:p>
    <w:p w14:paraId="70630056" w14:textId="77777777" w:rsidR="00247959" w:rsidRPr="005D354A" w:rsidRDefault="00247959" w:rsidP="00474F07">
      <w:pPr>
        <w:numPr>
          <w:ilvl w:val="0"/>
          <w:numId w:val="37"/>
        </w:numPr>
        <w:tabs>
          <w:tab w:val="clear" w:pos="720"/>
        </w:tabs>
        <w:ind w:left="709" w:hanging="283"/>
        <w:jc w:val="both"/>
        <w:rPr>
          <w:rFonts w:ascii="Arial" w:hAnsi="Arial" w:cs="Arial"/>
          <w:sz w:val="22"/>
          <w:szCs w:val="22"/>
        </w:rPr>
      </w:pPr>
      <w:r w:rsidRPr="00247959">
        <w:rPr>
          <w:rFonts w:ascii="Arial" w:hAnsi="Arial" w:cs="Arial"/>
          <w:sz w:val="22"/>
          <w:szCs w:val="22"/>
        </w:rPr>
        <w:t>przedmiary robót i kosztorysy inwestorskie,</w:t>
      </w:r>
    </w:p>
    <w:p w14:paraId="2110CDB8" w14:textId="77777777" w:rsidR="00247959" w:rsidRPr="005D354A" w:rsidRDefault="00247959" w:rsidP="00474F07">
      <w:pPr>
        <w:numPr>
          <w:ilvl w:val="0"/>
          <w:numId w:val="37"/>
        </w:numPr>
        <w:tabs>
          <w:tab w:val="clear" w:pos="720"/>
        </w:tabs>
        <w:ind w:left="709" w:hanging="283"/>
        <w:jc w:val="both"/>
        <w:rPr>
          <w:rFonts w:ascii="Arial" w:hAnsi="Arial" w:cs="Arial"/>
          <w:sz w:val="22"/>
          <w:szCs w:val="22"/>
        </w:rPr>
      </w:pPr>
      <w:r w:rsidRPr="00247959">
        <w:rPr>
          <w:rFonts w:ascii="Arial" w:hAnsi="Arial" w:cs="Arial"/>
          <w:sz w:val="22"/>
          <w:szCs w:val="22"/>
        </w:rPr>
        <w:t>zestawienia materiałowo-sprzętowe,</w:t>
      </w:r>
    </w:p>
    <w:p w14:paraId="1CB0C3AB" w14:textId="77777777" w:rsidR="00247959" w:rsidRPr="005D354A" w:rsidRDefault="00247959" w:rsidP="00474F07">
      <w:pPr>
        <w:numPr>
          <w:ilvl w:val="0"/>
          <w:numId w:val="37"/>
        </w:numPr>
        <w:tabs>
          <w:tab w:val="clear" w:pos="720"/>
        </w:tabs>
        <w:ind w:left="709" w:hanging="283"/>
        <w:jc w:val="both"/>
        <w:rPr>
          <w:rFonts w:ascii="Arial" w:hAnsi="Arial" w:cs="Arial"/>
          <w:sz w:val="22"/>
          <w:szCs w:val="22"/>
        </w:rPr>
      </w:pPr>
      <w:r w:rsidRPr="00247959">
        <w:rPr>
          <w:rFonts w:ascii="Arial" w:hAnsi="Arial" w:cs="Arial"/>
          <w:sz w:val="22"/>
          <w:szCs w:val="22"/>
        </w:rPr>
        <w:t>harmonogram rzeczowo-finansowy realizacji,</w:t>
      </w:r>
    </w:p>
    <w:p w14:paraId="444F36F6" w14:textId="77777777" w:rsidR="00247959" w:rsidRPr="00247959" w:rsidRDefault="00247959" w:rsidP="00474F07">
      <w:pPr>
        <w:numPr>
          <w:ilvl w:val="0"/>
          <w:numId w:val="37"/>
        </w:numPr>
        <w:tabs>
          <w:tab w:val="clear" w:pos="720"/>
        </w:tabs>
        <w:ind w:left="709" w:hanging="283"/>
        <w:jc w:val="both"/>
        <w:rPr>
          <w:sz w:val="22"/>
          <w:szCs w:val="22"/>
        </w:rPr>
      </w:pPr>
      <w:r w:rsidRPr="00247959">
        <w:rPr>
          <w:rFonts w:ascii="Arial" w:hAnsi="Arial" w:cs="Arial"/>
          <w:sz w:val="22"/>
          <w:szCs w:val="22"/>
        </w:rPr>
        <w:t>wersję elektroniczną dokumentacji (PDF, DWG, XLS).</w:t>
      </w:r>
    </w:p>
    <w:p w14:paraId="42F933F6" w14:textId="32852E58" w:rsidR="00247959" w:rsidRPr="00474F07" w:rsidRDefault="00247959" w:rsidP="00474F07">
      <w:pPr>
        <w:spacing w:before="120"/>
        <w:ind w:left="426"/>
        <w:jc w:val="both"/>
        <w:rPr>
          <w:sz w:val="22"/>
          <w:szCs w:val="22"/>
        </w:rPr>
      </w:pPr>
      <w:r w:rsidRPr="00247959">
        <w:rPr>
          <w:rFonts w:ascii="Arial" w:hAnsi="Arial" w:cs="Arial"/>
          <w:sz w:val="22"/>
          <w:szCs w:val="22"/>
        </w:rPr>
        <w:t>Dokumentacja musi być wykonana w formie papierowej (</w:t>
      </w:r>
      <w:r w:rsidR="003B5EAE">
        <w:rPr>
          <w:rFonts w:ascii="Arial" w:hAnsi="Arial" w:cs="Arial"/>
          <w:sz w:val="22"/>
          <w:szCs w:val="22"/>
        </w:rPr>
        <w:t>4</w:t>
      </w:r>
      <w:r w:rsidRPr="00247959">
        <w:rPr>
          <w:rFonts w:ascii="Arial" w:hAnsi="Arial" w:cs="Arial"/>
          <w:sz w:val="22"/>
          <w:szCs w:val="22"/>
        </w:rPr>
        <w:t xml:space="preserve"> egzemplarze) i elektronicznej (1 egzemplarz na nośniku lub w repozytorium elektronicznym).</w:t>
      </w:r>
    </w:p>
    <w:p w14:paraId="6D4B4A0B" w14:textId="0EF5B012" w:rsidR="00247959" w:rsidRPr="005D354A" w:rsidRDefault="00247959" w:rsidP="00474F07">
      <w:pPr>
        <w:pStyle w:val="Akapitzlist"/>
        <w:numPr>
          <w:ilvl w:val="0"/>
          <w:numId w:val="1"/>
        </w:numPr>
        <w:tabs>
          <w:tab w:val="clear" w:pos="0"/>
        </w:tabs>
        <w:spacing w:before="120" w:line="247" w:lineRule="auto"/>
        <w:ind w:left="426" w:hanging="426"/>
        <w:jc w:val="both"/>
        <w:rPr>
          <w:b/>
          <w:bCs/>
          <w:sz w:val="22"/>
          <w:szCs w:val="22"/>
        </w:rPr>
      </w:pPr>
      <w:r w:rsidRPr="005D354A">
        <w:rPr>
          <w:rFonts w:ascii="Arial" w:hAnsi="Arial" w:cs="Arial"/>
          <w:b/>
          <w:bCs/>
          <w:sz w:val="22"/>
          <w:szCs w:val="22"/>
        </w:rPr>
        <w:t>Wymagania dotyczące realizacji i nadzoru autorskiego</w:t>
      </w:r>
    </w:p>
    <w:p w14:paraId="7C64747D" w14:textId="77777777" w:rsidR="00247959" w:rsidRPr="00247959" w:rsidRDefault="00247959" w:rsidP="00474F07">
      <w:pPr>
        <w:ind w:left="426"/>
        <w:jc w:val="both"/>
        <w:rPr>
          <w:sz w:val="22"/>
          <w:szCs w:val="22"/>
        </w:rPr>
      </w:pPr>
      <w:r w:rsidRPr="00247959">
        <w:rPr>
          <w:rFonts w:ascii="Arial" w:hAnsi="Arial" w:cs="Arial"/>
          <w:sz w:val="22"/>
          <w:szCs w:val="22"/>
        </w:rPr>
        <w:t>Zamawiający planuje zrealizować inwestycję w 2026 roku. Należy uwzględnić przedłużenie terminu do końca 2027 roku.</w:t>
      </w:r>
    </w:p>
    <w:p w14:paraId="34D5E037" w14:textId="77777777" w:rsidR="00247959" w:rsidRPr="00247959" w:rsidRDefault="00247959" w:rsidP="00474F07">
      <w:pPr>
        <w:spacing w:before="120"/>
        <w:ind w:left="426"/>
        <w:jc w:val="both"/>
        <w:rPr>
          <w:sz w:val="22"/>
          <w:szCs w:val="22"/>
        </w:rPr>
      </w:pPr>
      <w:r w:rsidRPr="00247959">
        <w:rPr>
          <w:rFonts w:ascii="Arial" w:hAnsi="Arial" w:cs="Arial"/>
          <w:sz w:val="22"/>
          <w:szCs w:val="22"/>
        </w:rPr>
        <w:t>Projektant zobowiązany jest do:</w:t>
      </w:r>
    </w:p>
    <w:p w14:paraId="0C075AC0" w14:textId="77777777" w:rsidR="00247959" w:rsidRPr="005D354A" w:rsidRDefault="00247959" w:rsidP="00474F07">
      <w:pPr>
        <w:numPr>
          <w:ilvl w:val="0"/>
          <w:numId w:val="37"/>
        </w:numPr>
        <w:tabs>
          <w:tab w:val="clear" w:pos="720"/>
        </w:tabs>
        <w:ind w:left="709" w:hanging="283"/>
        <w:jc w:val="both"/>
        <w:rPr>
          <w:rFonts w:ascii="Arial" w:hAnsi="Arial" w:cs="Arial"/>
          <w:sz w:val="22"/>
          <w:szCs w:val="22"/>
        </w:rPr>
      </w:pPr>
      <w:r w:rsidRPr="00247959">
        <w:rPr>
          <w:rFonts w:ascii="Arial" w:hAnsi="Arial" w:cs="Arial"/>
          <w:sz w:val="22"/>
          <w:szCs w:val="22"/>
        </w:rPr>
        <w:t>udziału w naradach koordynacyjnych i konsultacjach w trakcie robót,</w:t>
      </w:r>
    </w:p>
    <w:p w14:paraId="11313724" w14:textId="77777777" w:rsidR="00247959" w:rsidRPr="005D354A" w:rsidRDefault="00247959" w:rsidP="00474F07">
      <w:pPr>
        <w:numPr>
          <w:ilvl w:val="0"/>
          <w:numId w:val="37"/>
        </w:numPr>
        <w:tabs>
          <w:tab w:val="clear" w:pos="720"/>
        </w:tabs>
        <w:ind w:left="709" w:hanging="283"/>
        <w:jc w:val="both"/>
        <w:rPr>
          <w:rFonts w:ascii="Arial" w:hAnsi="Arial" w:cs="Arial"/>
          <w:sz w:val="22"/>
          <w:szCs w:val="22"/>
        </w:rPr>
      </w:pPr>
      <w:r w:rsidRPr="00247959">
        <w:rPr>
          <w:rFonts w:ascii="Arial" w:hAnsi="Arial" w:cs="Arial"/>
          <w:sz w:val="22"/>
          <w:szCs w:val="22"/>
        </w:rPr>
        <w:t>opiniowania rozwiązań zamiennych oraz wyjaśniania wątpliwości wykonawcy,</w:t>
      </w:r>
    </w:p>
    <w:p w14:paraId="281D2D2E" w14:textId="77777777" w:rsidR="00247959" w:rsidRPr="005D354A" w:rsidRDefault="00247959" w:rsidP="00474F07">
      <w:pPr>
        <w:numPr>
          <w:ilvl w:val="0"/>
          <w:numId w:val="37"/>
        </w:numPr>
        <w:tabs>
          <w:tab w:val="clear" w:pos="720"/>
        </w:tabs>
        <w:ind w:left="709" w:hanging="283"/>
        <w:jc w:val="both"/>
        <w:rPr>
          <w:rFonts w:ascii="Arial" w:hAnsi="Arial" w:cs="Arial"/>
          <w:sz w:val="22"/>
          <w:szCs w:val="22"/>
        </w:rPr>
      </w:pPr>
      <w:r w:rsidRPr="00247959">
        <w:rPr>
          <w:rFonts w:ascii="Arial" w:hAnsi="Arial" w:cs="Arial"/>
          <w:sz w:val="22"/>
          <w:szCs w:val="22"/>
        </w:rPr>
        <w:t>aktualizacji dokumentacji w przypadku konieczności wprowadzenia zmian,</w:t>
      </w:r>
    </w:p>
    <w:p w14:paraId="025B1408" w14:textId="77777777" w:rsidR="00247959" w:rsidRPr="005D354A" w:rsidRDefault="00247959" w:rsidP="00474F07">
      <w:pPr>
        <w:numPr>
          <w:ilvl w:val="0"/>
          <w:numId w:val="37"/>
        </w:numPr>
        <w:tabs>
          <w:tab w:val="clear" w:pos="720"/>
        </w:tabs>
        <w:ind w:left="709" w:hanging="283"/>
        <w:jc w:val="both"/>
        <w:rPr>
          <w:rFonts w:ascii="Arial" w:hAnsi="Arial" w:cs="Arial"/>
          <w:sz w:val="22"/>
          <w:szCs w:val="22"/>
        </w:rPr>
      </w:pPr>
      <w:r w:rsidRPr="00247959">
        <w:rPr>
          <w:rFonts w:ascii="Arial" w:hAnsi="Arial" w:cs="Arial"/>
          <w:sz w:val="22"/>
          <w:szCs w:val="22"/>
        </w:rPr>
        <w:t>potwierdzenia zgodności robót z dokumentacją projektową,</w:t>
      </w:r>
    </w:p>
    <w:p w14:paraId="7B1C33F8" w14:textId="77777777" w:rsidR="00247959" w:rsidRPr="005D354A" w:rsidRDefault="00247959" w:rsidP="00474F07">
      <w:pPr>
        <w:numPr>
          <w:ilvl w:val="0"/>
          <w:numId w:val="37"/>
        </w:numPr>
        <w:tabs>
          <w:tab w:val="clear" w:pos="720"/>
        </w:tabs>
        <w:ind w:left="709" w:hanging="283"/>
        <w:jc w:val="both"/>
        <w:rPr>
          <w:rFonts w:ascii="Arial" w:hAnsi="Arial" w:cs="Arial"/>
          <w:sz w:val="22"/>
          <w:szCs w:val="22"/>
        </w:rPr>
      </w:pPr>
      <w:r w:rsidRPr="00247959">
        <w:rPr>
          <w:rFonts w:ascii="Arial" w:hAnsi="Arial" w:cs="Arial"/>
          <w:sz w:val="22"/>
          <w:szCs w:val="22"/>
        </w:rPr>
        <w:t>udzielania odpowiedzi na pytania w trakcie postępowań przetargowych,</w:t>
      </w:r>
    </w:p>
    <w:p w14:paraId="0402B2BA" w14:textId="77777777" w:rsidR="00247959" w:rsidRPr="005D354A" w:rsidRDefault="00247959" w:rsidP="00474F07">
      <w:pPr>
        <w:numPr>
          <w:ilvl w:val="0"/>
          <w:numId w:val="37"/>
        </w:numPr>
        <w:tabs>
          <w:tab w:val="clear" w:pos="720"/>
        </w:tabs>
        <w:ind w:left="709" w:hanging="283"/>
        <w:jc w:val="both"/>
        <w:rPr>
          <w:rFonts w:ascii="Arial" w:hAnsi="Arial" w:cs="Arial"/>
          <w:sz w:val="22"/>
          <w:szCs w:val="22"/>
        </w:rPr>
      </w:pPr>
      <w:r w:rsidRPr="00247959">
        <w:rPr>
          <w:rFonts w:ascii="Arial" w:hAnsi="Arial" w:cs="Arial"/>
          <w:sz w:val="22"/>
          <w:szCs w:val="22"/>
        </w:rPr>
        <w:t>przekazania kompletnej dokumentacji powykonawczej po zakończeniu inwestycji,</w:t>
      </w:r>
    </w:p>
    <w:p w14:paraId="768F36E6" w14:textId="77777777" w:rsidR="00247959" w:rsidRPr="005D354A" w:rsidRDefault="00247959" w:rsidP="00474F07">
      <w:pPr>
        <w:numPr>
          <w:ilvl w:val="0"/>
          <w:numId w:val="37"/>
        </w:numPr>
        <w:tabs>
          <w:tab w:val="clear" w:pos="720"/>
        </w:tabs>
        <w:ind w:left="709" w:hanging="283"/>
        <w:jc w:val="both"/>
        <w:rPr>
          <w:rFonts w:ascii="Arial" w:hAnsi="Arial" w:cs="Arial"/>
          <w:sz w:val="22"/>
          <w:szCs w:val="22"/>
        </w:rPr>
      </w:pPr>
      <w:r w:rsidRPr="00247959">
        <w:rPr>
          <w:rFonts w:ascii="Arial" w:hAnsi="Arial" w:cs="Arial"/>
          <w:sz w:val="22"/>
          <w:szCs w:val="22"/>
        </w:rPr>
        <w:t>oceny wykonanych robót pod kątem ich zgodności z projektem i uzgodnieniami,</w:t>
      </w:r>
    </w:p>
    <w:p w14:paraId="21C36C43" w14:textId="7251EFB0" w:rsidR="00247959" w:rsidRPr="005D354A" w:rsidRDefault="00247959" w:rsidP="00474F07">
      <w:pPr>
        <w:numPr>
          <w:ilvl w:val="0"/>
          <w:numId w:val="37"/>
        </w:numPr>
        <w:tabs>
          <w:tab w:val="clear" w:pos="720"/>
        </w:tabs>
        <w:ind w:left="709" w:hanging="283"/>
        <w:jc w:val="both"/>
        <w:rPr>
          <w:sz w:val="22"/>
          <w:szCs w:val="22"/>
        </w:rPr>
      </w:pPr>
      <w:r w:rsidRPr="00247959">
        <w:rPr>
          <w:rFonts w:ascii="Arial" w:hAnsi="Arial" w:cs="Arial"/>
          <w:sz w:val="22"/>
          <w:szCs w:val="22"/>
        </w:rPr>
        <w:t>opiniowanie w sprawie interpretowania robót jako dodatkowych.</w:t>
      </w:r>
    </w:p>
    <w:p w14:paraId="49A34024" w14:textId="65337C8E" w:rsidR="007C42E1" w:rsidRPr="007C42E1" w:rsidRDefault="007C42E1" w:rsidP="00474F07">
      <w:pPr>
        <w:pStyle w:val="Akapitzlist"/>
        <w:numPr>
          <w:ilvl w:val="0"/>
          <w:numId w:val="1"/>
        </w:numPr>
        <w:tabs>
          <w:tab w:val="clear" w:pos="0"/>
        </w:tabs>
        <w:spacing w:before="120" w:line="247" w:lineRule="auto"/>
        <w:ind w:left="426" w:hanging="426"/>
        <w:jc w:val="both"/>
        <w:rPr>
          <w:rFonts w:ascii="Arial" w:hAnsi="Arial" w:cs="Arial"/>
          <w:b/>
          <w:bCs/>
          <w:sz w:val="22"/>
          <w:szCs w:val="22"/>
        </w:rPr>
      </w:pPr>
      <w:r w:rsidRPr="007C42E1">
        <w:rPr>
          <w:rFonts w:ascii="Arial" w:hAnsi="Arial" w:cs="Arial"/>
          <w:b/>
          <w:bCs/>
          <w:sz w:val="22"/>
          <w:szCs w:val="22"/>
        </w:rPr>
        <w:t>Uprawnienia i kwalifikacje</w:t>
      </w:r>
    </w:p>
    <w:p w14:paraId="033E35BF" w14:textId="547FA051" w:rsidR="007C42E1" w:rsidRDefault="007C42E1" w:rsidP="00D02FE8">
      <w:pPr>
        <w:pStyle w:val="Akapitzlist"/>
        <w:spacing w:line="247" w:lineRule="auto"/>
        <w:ind w:left="426"/>
        <w:jc w:val="both"/>
        <w:rPr>
          <w:rFonts w:ascii="Arial" w:hAnsi="Arial" w:cs="Arial"/>
          <w:sz w:val="22"/>
          <w:szCs w:val="22"/>
        </w:rPr>
      </w:pPr>
      <w:r w:rsidRPr="007C42E1">
        <w:rPr>
          <w:rFonts w:ascii="Arial" w:hAnsi="Arial" w:cs="Arial"/>
          <w:sz w:val="22"/>
          <w:szCs w:val="22"/>
        </w:rPr>
        <w:t>Osoba opracowująca dokumentację powinna posiadać uprawnienia budowlane w specjalności telekomunikacyjnej lub równoważne, zgodnie z obowiązującymi przepisami.</w:t>
      </w:r>
    </w:p>
    <w:p w14:paraId="611D1C48" w14:textId="04F86E11" w:rsidR="00247959" w:rsidRPr="005D354A" w:rsidRDefault="00247959" w:rsidP="00474F07">
      <w:pPr>
        <w:pStyle w:val="Akapitzlist"/>
        <w:numPr>
          <w:ilvl w:val="0"/>
          <w:numId w:val="1"/>
        </w:numPr>
        <w:tabs>
          <w:tab w:val="clear" w:pos="0"/>
        </w:tabs>
        <w:spacing w:before="120" w:line="247" w:lineRule="auto"/>
        <w:ind w:left="426" w:hanging="426"/>
        <w:jc w:val="both"/>
        <w:rPr>
          <w:b/>
          <w:bCs/>
          <w:sz w:val="22"/>
          <w:szCs w:val="22"/>
        </w:rPr>
      </w:pPr>
      <w:r w:rsidRPr="005D354A">
        <w:rPr>
          <w:rFonts w:ascii="Arial" w:hAnsi="Arial" w:cs="Arial"/>
          <w:b/>
          <w:bCs/>
          <w:sz w:val="22"/>
          <w:szCs w:val="22"/>
        </w:rPr>
        <w:t>Dokumentacja powykonawcza</w:t>
      </w:r>
    </w:p>
    <w:p w14:paraId="34D2DD1C" w14:textId="77777777" w:rsidR="00247959" w:rsidRPr="00247959" w:rsidRDefault="00247959" w:rsidP="00474F07">
      <w:pPr>
        <w:ind w:left="426"/>
        <w:jc w:val="both"/>
        <w:rPr>
          <w:sz w:val="22"/>
          <w:szCs w:val="22"/>
        </w:rPr>
      </w:pPr>
      <w:r w:rsidRPr="00247959">
        <w:rPr>
          <w:rFonts w:ascii="Arial" w:hAnsi="Arial" w:cs="Arial"/>
          <w:sz w:val="22"/>
          <w:szCs w:val="22"/>
        </w:rPr>
        <w:t>Po zakończeniu robót projektant jest zobowiązany do zatwierdzenia dokumentacji powykonawczej wykonawcy, zawierającej:</w:t>
      </w:r>
    </w:p>
    <w:p w14:paraId="187944AE" w14:textId="77777777" w:rsidR="00247959" w:rsidRPr="005D354A" w:rsidRDefault="00247959" w:rsidP="00474F07">
      <w:pPr>
        <w:numPr>
          <w:ilvl w:val="0"/>
          <w:numId w:val="37"/>
        </w:numPr>
        <w:tabs>
          <w:tab w:val="clear" w:pos="720"/>
        </w:tabs>
        <w:ind w:left="709" w:hanging="283"/>
        <w:jc w:val="both"/>
        <w:rPr>
          <w:rFonts w:ascii="Arial" w:hAnsi="Arial" w:cs="Arial"/>
          <w:sz w:val="22"/>
          <w:szCs w:val="22"/>
        </w:rPr>
      </w:pPr>
      <w:r w:rsidRPr="00247959">
        <w:rPr>
          <w:rFonts w:ascii="Arial" w:hAnsi="Arial" w:cs="Arial"/>
          <w:sz w:val="22"/>
          <w:szCs w:val="22"/>
        </w:rPr>
        <w:t>zaktualizowane rysunki i opisy techniczne,</w:t>
      </w:r>
    </w:p>
    <w:p w14:paraId="7F4C81F4" w14:textId="77777777" w:rsidR="00247959" w:rsidRPr="005D354A" w:rsidRDefault="00247959" w:rsidP="00474F07">
      <w:pPr>
        <w:numPr>
          <w:ilvl w:val="0"/>
          <w:numId w:val="37"/>
        </w:numPr>
        <w:tabs>
          <w:tab w:val="clear" w:pos="720"/>
        </w:tabs>
        <w:ind w:left="709" w:hanging="283"/>
        <w:jc w:val="both"/>
        <w:rPr>
          <w:rFonts w:ascii="Arial" w:hAnsi="Arial" w:cs="Arial"/>
          <w:sz w:val="22"/>
          <w:szCs w:val="22"/>
        </w:rPr>
      </w:pPr>
      <w:r w:rsidRPr="00247959">
        <w:rPr>
          <w:rFonts w:ascii="Arial" w:hAnsi="Arial" w:cs="Arial"/>
          <w:sz w:val="22"/>
          <w:szCs w:val="22"/>
        </w:rPr>
        <w:t>raporty z pomiarów elektrycznych i certyfikacji torów transmisyjnych,</w:t>
      </w:r>
    </w:p>
    <w:p w14:paraId="35225711" w14:textId="77777777" w:rsidR="00247959" w:rsidRPr="005D354A" w:rsidRDefault="00247959" w:rsidP="00474F07">
      <w:pPr>
        <w:numPr>
          <w:ilvl w:val="0"/>
          <w:numId w:val="37"/>
        </w:numPr>
        <w:tabs>
          <w:tab w:val="clear" w:pos="720"/>
        </w:tabs>
        <w:ind w:left="709" w:hanging="283"/>
        <w:jc w:val="both"/>
        <w:rPr>
          <w:rFonts w:ascii="Arial" w:hAnsi="Arial" w:cs="Arial"/>
          <w:sz w:val="22"/>
          <w:szCs w:val="22"/>
        </w:rPr>
      </w:pPr>
      <w:r w:rsidRPr="00247959">
        <w:rPr>
          <w:rFonts w:ascii="Arial" w:hAnsi="Arial" w:cs="Arial"/>
          <w:sz w:val="22"/>
          <w:szCs w:val="22"/>
        </w:rPr>
        <w:t>raport radiowy sieci Wi-Fi (</w:t>
      </w:r>
      <w:proofErr w:type="spellStart"/>
      <w:r w:rsidRPr="00247959">
        <w:rPr>
          <w:rFonts w:ascii="Arial" w:hAnsi="Arial" w:cs="Arial"/>
          <w:sz w:val="22"/>
          <w:szCs w:val="22"/>
        </w:rPr>
        <w:t>heatmapy</w:t>
      </w:r>
      <w:proofErr w:type="spellEnd"/>
      <w:r w:rsidRPr="00247959">
        <w:rPr>
          <w:rFonts w:ascii="Arial" w:hAnsi="Arial" w:cs="Arial"/>
          <w:sz w:val="22"/>
          <w:szCs w:val="22"/>
        </w:rPr>
        <w:t xml:space="preserve"> pokrycia, pomiary sygnału, raport z testów),</w:t>
      </w:r>
    </w:p>
    <w:p w14:paraId="0172F089" w14:textId="77777777" w:rsidR="00247959" w:rsidRPr="005D354A" w:rsidRDefault="00247959" w:rsidP="00474F07">
      <w:pPr>
        <w:numPr>
          <w:ilvl w:val="0"/>
          <w:numId w:val="37"/>
        </w:numPr>
        <w:tabs>
          <w:tab w:val="clear" w:pos="720"/>
        </w:tabs>
        <w:ind w:left="709" w:hanging="283"/>
        <w:jc w:val="both"/>
        <w:rPr>
          <w:rFonts w:ascii="Arial" w:hAnsi="Arial" w:cs="Arial"/>
          <w:sz w:val="22"/>
          <w:szCs w:val="22"/>
        </w:rPr>
      </w:pPr>
      <w:r w:rsidRPr="00247959">
        <w:rPr>
          <w:rFonts w:ascii="Arial" w:hAnsi="Arial" w:cs="Arial"/>
          <w:sz w:val="22"/>
          <w:szCs w:val="22"/>
        </w:rPr>
        <w:t xml:space="preserve">zrzuty konfiguracji urządzeń aktywnych (po </w:t>
      </w:r>
      <w:proofErr w:type="spellStart"/>
      <w:r w:rsidRPr="00247959">
        <w:rPr>
          <w:rFonts w:ascii="Arial" w:hAnsi="Arial" w:cs="Arial"/>
          <w:sz w:val="22"/>
          <w:szCs w:val="22"/>
        </w:rPr>
        <w:t>anonimizacji</w:t>
      </w:r>
      <w:proofErr w:type="spellEnd"/>
      <w:r w:rsidRPr="00247959">
        <w:rPr>
          <w:rFonts w:ascii="Arial" w:hAnsi="Arial" w:cs="Arial"/>
          <w:sz w:val="22"/>
          <w:szCs w:val="22"/>
        </w:rPr>
        <w:t>),</w:t>
      </w:r>
    </w:p>
    <w:p w14:paraId="72594D11" w14:textId="3DBE9724" w:rsidR="00247959" w:rsidRPr="005D354A" w:rsidRDefault="00247959" w:rsidP="00474F07">
      <w:pPr>
        <w:numPr>
          <w:ilvl w:val="0"/>
          <w:numId w:val="37"/>
        </w:numPr>
        <w:tabs>
          <w:tab w:val="clear" w:pos="720"/>
        </w:tabs>
        <w:ind w:left="709" w:hanging="283"/>
        <w:jc w:val="both"/>
        <w:rPr>
          <w:sz w:val="22"/>
          <w:szCs w:val="22"/>
        </w:rPr>
      </w:pPr>
      <w:r w:rsidRPr="00247959">
        <w:rPr>
          <w:rFonts w:ascii="Arial" w:hAnsi="Arial" w:cs="Arial"/>
          <w:sz w:val="22"/>
          <w:szCs w:val="22"/>
        </w:rPr>
        <w:t>protokoły odbiorów i testów funkcjonalnych.</w:t>
      </w:r>
    </w:p>
    <w:p w14:paraId="66EE7F92" w14:textId="02667237" w:rsidR="00247959" w:rsidRPr="005D354A" w:rsidRDefault="00247959" w:rsidP="00474F07">
      <w:pPr>
        <w:pStyle w:val="Akapitzlist"/>
        <w:numPr>
          <w:ilvl w:val="0"/>
          <w:numId w:val="1"/>
        </w:numPr>
        <w:tabs>
          <w:tab w:val="clear" w:pos="0"/>
        </w:tabs>
        <w:spacing w:before="120" w:line="247" w:lineRule="auto"/>
        <w:ind w:left="426" w:hanging="426"/>
        <w:jc w:val="both"/>
        <w:rPr>
          <w:b/>
          <w:bCs/>
          <w:sz w:val="22"/>
          <w:szCs w:val="22"/>
        </w:rPr>
      </w:pPr>
      <w:r w:rsidRPr="005D354A">
        <w:rPr>
          <w:rFonts w:ascii="Arial" w:hAnsi="Arial" w:cs="Arial"/>
          <w:b/>
          <w:bCs/>
          <w:sz w:val="22"/>
          <w:szCs w:val="22"/>
        </w:rPr>
        <w:t>Terminy</w:t>
      </w:r>
    </w:p>
    <w:p w14:paraId="66A0E5F8" w14:textId="546C0F2A" w:rsidR="00247959" w:rsidRPr="00474F07" w:rsidRDefault="00247959" w:rsidP="00474F07">
      <w:pPr>
        <w:numPr>
          <w:ilvl w:val="0"/>
          <w:numId w:val="37"/>
        </w:numPr>
        <w:tabs>
          <w:tab w:val="clear" w:pos="720"/>
        </w:tabs>
        <w:ind w:left="709" w:hanging="283"/>
        <w:jc w:val="both"/>
        <w:rPr>
          <w:rFonts w:ascii="Arial" w:hAnsi="Arial" w:cs="Arial"/>
          <w:sz w:val="22"/>
          <w:szCs w:val="22"/>
        </w:rPr>
      </w:pPr>
      <w:r w:rsidRPr="005D354A">
        <w:rPr>
          <w:rFonts w:ascii="Arial" w:hAnsi="Arial" w:cs="Arial"/>
          <w:sz w:val="22"/>
          <w:szCs w:val="22"/>
        </w:rPr>
        <w:t>Opracowanie dokumentacji projektowej – do 60 dni kalendarzowych od podpisania umowy.</w:t>
      </w:r>
    </w:p>
    <w:p w14:paraId="23858BBA" w14:textId="7FBE35C4" w:rsidR="00247959" w:rsidRPr="00E87166" w:rsidRDefault="00247959" w:rsidP="00247959">
      <w:pPr>
        <w:numPr>
          <w:ilvl w:val="0"/>
          <w:numId w:val="37"/>
        </w:numPr>
        <w:tabs>
          <w:tab w:val="clear" w:pos="720"/>
        </w:tabs>
        <w:ind w:left="709" w:hanging="283"/>
        <w:jc w:val="both"/>
        <w:rPr>
          <w:sz w:val="22"/>
          <w:szCs w:val="22"/>
        </w:rPr>
      </w:pPr>
      <w:r w:rsidRPr="00247959">
        <w:rPr>
          <w:rFonts w:ascii="Arial" w:hAnsi="Arial" w:cs="Arial"/>
          <w:sz w:val="22"/>
          <w:szCs w:val="22"/>
        </w:rPr>
        <w:t xml:space="preserve">Sprawowanie nadzoru autorskiego – </w:t>
      </w:r>
      <w:bookmarkStart w:id="2" w:name="_Hlk211931228"/>
      <w:r w:rsidRPr="00247959">
        <w:rPr>
          <w:rFonts w:ascii="Arial" w:hAnsi="Arial" w:cs="Arial"/>
          <w:sz w:val="22"/>
          <w:szCs w:val="22"/>
        </w:rPr>
        <w:t>przez cały okres realizacji inwestycji, do odbioru końcowego robót</w:t>
      </w:r>
      <w:r w:rsidR="000439A9">
        <w:rPr>
          <w:rFonts w:ascii="Arial" w:hAnsi="Arial" w:cs="Arial"/>
          <w:sz w:val="22"/>
          <w:szCs w:val="22"/>
        </w:rPr>
        <w:t xml:space="preserve"> na podstawie podpisanego przez Zamawiającego i Wykonawcę protokołu inwestycji bez uwag</w:t>
      </w:r>
      <w:r w:rsidRPr="00247959">
        <w:rPr>
          <w:rFonts w:ascii="Arial" w:hAnsi="Arial" w:cs="Arial"/>
          <w:sz w:val="22"/>
          <w:szCs w:val="22"/>
        </w:rPr>
        <w:t>.</w:t>
      </w:r>
      <w:bookmarkEnd w:id="2"/>
    </w:p>
    <w:p w14:paraId="554E2EE4" w14:textId="7FF40AEB" w:rsidR="00247959" w:rsidRPr="00E87166" w:rsidRDefault="00247959" w:rsidP="00474F07">
      <w:pPr>
        <w:pStyle w:val="Akapitzlist"/>
        <w:numPr>
          <w:ilvl w:val="0"/>
          <w:numId w:val="1"/>
        </w:numPr>
        <w:tabs>
          <w:tab w:val="clear" w:pos="0"/>
        </w:tabs>
        <w:spacing w:before="120" w:line="247" w:lineRule="auto"/>
        <w:ind w:left="426" w:hanging="426"/>
        <w:jc w:val="both"/>
        <w:rPr>
          <w:b/>
          <w:bCs/>
          <w:sz w:val="22"/>
          <w:szCs w:val="22"/>
        </w:rPr>
      </w:pPr>
      <w:r w:rsidRPr="00E87166">
        <w:rPr>
          <w:rFonts w:ascii="Arial" w:hAnsi="Arial" w:cs="Arial"/>
          <w:b/>
          <w:bCs/>
          <w:sz w:val="22"/>
          <w:szCs w:val="22"/>
        </w:rPr>
        <w:t>Wymagania dotyczące odbioru i jakości</w:t>
      </w:r>
    </w:p>
    <w:p w14:paraId="3369D63E" w14:textId="77777777" w:rsidR="00247959" w:rsidRPr="00247959" w:rsidRDefault="00247959" w:rsidP="00474F07">
      <w:pPr>
        <w:ind w:left="426"/>
        <w:jc w:val="both"/>
        <w:rPr>
          <w:sz w:val="22"/>
          <w:szCs w:val="22"/>
        </w:rPr>
      </w:pPr>
      <w:r w:rsidRPr="00247959">
        <w:rPr>
          <w:rFonts w:ascii="Arial" w:hAnsi="Arial" w:cs="Arial"/>
          <w:sz w:val="22"/>
          <w:szCs w:val="22"/>
        </w:rPr>
        <w:t>Warunkiem odbioru dokumentacji będzie:</w:t>
      </w:r>
    </w:p>
    <w:p w14:paraId="7E4CD433" w14:textId="77777777" w:rsidR="00247959" w:rsidRPr="00474F07" w:rsidRDefault="00247959" w:rsidP="00474F07">
      <w:pPr>
        <w:numPr>
          <w:ilvl w:val="0"/>
          <w:numId w:val="37"/>
        </w:numPr>
        <w:tabs>
          <w:tab w:val="clear" w:pos="720"/>
        </w:tabs>
        <w:ind w:left="709" w:hanging="283"/>
        <w:jc w:val="both"/>
        <w:rPr>
          <w:rFonts w:ascii="Arial" w:hAnsi="Arial" w:cs="Arial"/>
          <w:sz w:val="22"/>
          <w:szCs w:val="22"/>
        </w:rPr>
      </w:pPr>
      <w:r w:rsidRPr="00247959">
        <w:rPr>
          <w:rFonts w:ascii="Arial" w:hAnsi="Arial" w:cs="Arial"/>
          <w:sz w:val="22"/>
          <w:szCs w:val="22"/>
        </w:rPr>
        <w:t>kompletność opracowania,</w:t>
      </w:r>
    </w:p>
    <w:p w14:paraId="647593E6" w14:textId="77777777" w:rsidR="00247959" w:rsidRPr="00474F07" w:rsidRDefault="00247959" w:rsidP="00474F07">
      <w:pPr>
        <w:numPr>
          <w:ilvl w:val="0"/>
          <w:numId w:val="37"/>
        </w:numPr>
        <w:tabs>
          <w:tab w:val="clear" w:pos="720"/>
        </w:tabs>
        <w:ind w:left="709" w:hanging="283"/>
        <w:jc w:val="both"/>
        <w:rPr>
          <w:rFonts w:ascii="Arial" w:hAnsi="Arial" w:cs="Arial"/>
          <w:sz w:val="22"/>
          <w:szCs w:val="22"/>
        </w:rPr>
      </w:pPr>
      <w:r w:rsidRPr="00247959">
        <w:rPr>
          <w:rFonts w:ascii="Arial" w:hAnsi="Arial" w:cs="Arial"/>
          <w:sz w:val="22"/>
          <w:szCs w:val="22"/>
        </w:rPr>
        <w:t>zgodność z obowiązującymi przepisami i normami,</w:t>
      </w:r>
    </w:p>
    <w:p w14:paraId="0DB7C3A3" w14:textId="77777777" w:rsidR="00247959" w:rsidRPr="00474F07" w:rsidRDefault="00247959" w:rsidP="00474F07">
      <w:pPr>
        <w:numPr>
          <w:ilvl w:val="0"/>
          <w:numId w:val="37"/>
        </w:numPr>
        <w:tabs>
          <w:tab w:val="clear" w:pos="720"/>
        </w:tabs>
        <w:ind w:left="709" w:hanging="283"/>
        <w:jc w:val="both"/>
        <w:rPr>
          <w:rFonts w:ascii="Arial" w:hAnsi="Arial" w:cs="Arial"/>
          <w:sz w:val="22"/>
          <w:szCs w:val="22"/>
        </w:rPr>
      </w:pPr>
      <w:r w:rsidRPr="00247959">
        <w:rPr>
          <w:rFonts w:ascii="Arial" w:hAnsi="Arial" w:cs="Arial"/>
          <w:sz w:val="22"/>
          <w:szCs w:val="22"/>
        </w:rPr>
        <w:t>zgodność z wytycznymi Zamawiającego,</w:t>
      </w:r>
    </w:p>
    <w:p w14:paraId="5DD8F8F6" w14:textId="77777777" w:rsidR="00247959" w:rsidRPr="00474F07" w:rsidRDefault="00247959" w:rsidP="00474F07">
      <w:pPr>
        <w:numPr>
          <w:ilvl w:val="0"/>
          <w:numId w:val="37"/>
        </w:numPr>
        <w:tabs>
          <w:tab w:val="clear" w:pos="720"/>
        </w:tabs>
        <w:ind w:left="709" w:hanging="283"/>
        <w:jc w:val="both"/>
        <w:rPr>
          <w:rFonts w:ascii="Arial" w:hAnsi="Arial" w:cs="Arial"/>
          <w:sz w:val="22"/>
          <w:szCs w:val="22"/>
        </w:rPr>
      </w:pPr>
      <w:r w:rsidRPr="00247959">
        <w:rPr>
          <w:rFonts w:ascii="Arial" w:hAnsi="Arial" w:cs="Arial"/>
          <w:sz w:val="22"/>
          <w:szCs w:val="22"/>
        </w:rPr>
        <w:lastRenderedPageBreak/>
        <w:t>poprawność obliczeń i bilansów,</w:t>
      </w:r>
    </w:p>
    <w:p w14:paraId="03F87D8A" w14:textId="6CC34988" w:rsidR="00247959" w:rsidRDefault="00247959" w:rsidP="00A90C26">
      <w:pPr>
        <w:numPr>
          <w:ilvl w:val="0"/>
          <w:numId w:val="37"/>
        </w:numPr>
        <w:tabs>
          <w:tab w:val="clear" w:pos="720"/>
        </w:tabs>
        <w:ind w:left="709" w:hanging="283"/>
        <w:jc w:val="both"/>
        <w:rPr>
          <w:sz w:val="22"/>
          <w:szCs w:val="22"/>
        </w:rPr>
      </w:pPr>
      <w:r w:rsidRPr="00247959">
        <w:rPr>
          <w:rFonts w:ascii="Arial" w:hAnsi="Arial" w:cs="Arial"/>
          <w:sz w:val="22"/>
          <w:szCs w:val="22"/>
        </w:rPr>
        <w:t>pozytywna weryfikacja międzybranżowa.</w:t>
      </w:r>
    </w:p>
    <w:p w14:paraId="1AE8E29A" w14:textId="77777777" w:rsidR="00A90C26" w:rsidRPr="00A90C26" w:rsidRDefault="00A90C26" w:rsidP="00A90C26">
      <w:pPr>
        <w:ind w:left="709"/>
        <w:jc w:val="both"/>
        <w:rPr>
          <w:sz w:val="22"/>
          <w:szCs w:val="22"/>
        </w:rPr>
      </w:pPr>
    </w:p>
    <w:p w14:paraId="6EF4CA75" w14:textId="57CEC66C" w:rsidR="00247959" w:rsidRPr="00474F07" w:rsidRDefault="00247959" w:rsidP="00474F07">
      <w:pPr>
        <w:pStyle w:val="Akapitzlist"/>
        <w:numPr>
          <w:ilvl w:val="0"/>
          <w:numId w:val="1"/>
        </w:numPr>
        <w:tabs>
          <w:tab w:val="clear" w:pos="0"/>
        </w:tabs>
        <w:spacing w:before="120" w:line="247" w:lineRule="auto"/>
        <w:ind w:left="426" w:hanging="426"/>
        <w:jc w:val="both"/>
        <w:rPr>
          <w:b/>
          <w:bCs/>
          <w:sz w:val="22"/>
          <w:szCs w:val="22"/>
        </w:rPr>
      </w:pPr>
      <w:r w:rsidRPr="00474F07">
        <w:rPr>
          <w:rFonts w:ascii="Arial" w:hAnsi="Arial" w:cs="Arial"/>
          <w:b/>
          <w:bCs/>
          <w:sz w:val="22"/>
          <w:szCs w:val="22"/>
        </w:rPr>
        <w:t>Informacje uzupełniające</w:t>
      </w:r>
    </w:p>
    <w:p w14:paraId="4007D49A" w14:textId="77777777" w:rsidR="00247959" w:rsidRPr="00247959" w:rsidRDefault="00247959" w:rsidP="00474F07">
      <w:pPr>
        <w:ind w:left="426"/>
        <w:jc w:val="both"/>
        <w:rPr>
          <w:sz w:val="22"/>
          <w:szCs w:val="22"/>
        </w:rPr>
      </w:pPr>
      <w:r w:rsidRPr="00247959">
        <w:rPr>
          <w:rFonts w:ascii="Arial" w:hAnsi="Arial" w:cs="Arial"/>
          <w:sz w:val="22"/>
          <w:szCs w:val="22"/>
        </w:rPr>
        <w:t>Płatność wynagrodzenia za sprawowanie nadzoru autorskiego w trakcie realizacji robót budowlanych może nastąpić wyłącznie po podpisaniu protokołu odbioru końcowego robót budowlanych oraz wydaniu decyzji pozwolenia na użytkowanie inwestycji, (jeżeli będzie ona wymagana przepisami prawa budowlanego lub innymi decyzjami administracyjnymi).</w:t>
      </w:r>
    </w:p>
    <w:p w14:paraId="0773F995" w14:textId="7598CEAB" w:rsidR="00247959" w:rsidRPr="00247959" w:rsidRDefault="00247959" w:rsidP="00E87166">
      <w:pPr>
        <w:spacing w:before="120"/>
        <w:ind w:left="426"/>
        <w:jc w:val="both"/>
        <w:rPr>
          <w:sz w:val="22"/>
          <w:szCs w:val="22"/>
        </w:rPr>
      </w:pPr>
      <w:r w:rsidRPr="00247959">
        <w:rPr>
          <w:rFonts w:ascii="Arial" w:hAnsi="Arial" w:cs="Arial"/>
          <w:sz w:val="22"/>
          <w:szCs w:val="22"/>
        </w:rPr>
        <w:t>Wszelkie dodatkowe prace projektowe w okresie sprawowania nadzoru autorskiego, w tym projekty zamienne (nie wynikające z błędów lub braków projektowych) wprowadzane na wniosek Zamawiającego</w:t>
      </w:r>
      <w:r w:rsidR="00E87166">
        <w:rPr>
          <w:rFonts w:ascii="Arial" w:hAnsi="Arial" w:cs="Arial"/>
          <w:sz w:val="22"/>
          <w:szCs w:val="22"/>
        </w:rPr>
        <w:t>,</w:t>
      </w:r>
      <w:r w:rsidRPr="00247959">
        <w:rPr>
          <w:rFonts w:ascii="Arial" w:hAnsi="Arial" w:cs="Arial"/>
          <w:sz w:val="22"/>
          <w:szCs w:val="22"/>
        </w:rPr>
        <w:t xml:space="preserve"> Projektant jest zobowiązany wykonywać w ramach wynagrodzenia ryczałtowego określonego w niniejszej umowie. Wszelkie inne zmiany proponowane przez Wykonawcę robót budowlanych (nie wynikające z błędów lub braków projektowych) nie są objęte zakresem realizacji niniejszej Umowy i nie będą finansowane przez Zamawiającego. </w:t>
      </w:r>
    </w:p>
    <w:p w14:paraId="073A703F" w14:textId="3F218AD4" w:rsidR="00247959" w:rsidRPr="00247959" w:rsidRDefault="00247959" w:rsidP="00E87166">
      <w:pPr>
        <w:spacing w:before="120"/>
        <w:ind w:left="426"/>
        <w:jc w:val="both"/>
        <w:rPr>
          <w:sz w:val="22"/>
          <w:szCs w:val="22"/>
        </w:rPr>
      </w:pPr>
      <w:r w:rsidRPr="00247959">
        <w:rPr>
          <w:rFonts w:ascii="Arial" w:hAnsi="Arial" w:cs="Arial"/>
          <w:sz w:val="22"/>
          <w:szCs w:val="22"/>
        </w:rPr>
        <w:t>Prace projektowe, usuwające wady i braki w dokumentacji stwierdzone na każdym etapie realizacji przedmiotu zamówienia, Projektant ma obowiązek wykonać</w:t>
      </w:r>
      <w:r w:rsidR="00E87166">
        <w:rPr>
          <w:rFonts w:ascii="Arial" w:hAnsi="Arial" w:cs="Arial"/>
          <w:sz w:val="22"/>
          <w:szCs w:val="22"/>
        </w:rPr>
        <w:t xml:space="preserve"> </w:t>
      </w:r>
      <w:r w:rsidRPr="00247959">
        <w:rPr>
          <w:rFonts w:ascii="Arial" w:hAnsi="Arial" w:cs="Arial"/>
          <w:sz w:val="22"/>
          <w:szCs w:val="22"/>
        </w:rPr>
        <w:t>bez dodatkowego wynagrodzenia, w terminie do 7 dni od daty otrzymania pisemnego wezwania, bądź w</w:t>
      </w:r>
      <w:r w:rsidR="00E87166">
        <w:rPr>
          <w:rFonts w:ascii="Arial" w:hAnsi="Arial" w:cs="Arial"/>
          <w:sz w:val="22"/>
          <w:szCs w:val="22"/>
        </w:rPr>
        <w:t xml:space="preserve"> </w:t>
      </w:r>
      <w:r w:rsidRPr="00247959">
        <w:rPr>
          <w:rFonts w:ascii="Arial" w:hAnsi="Arial" w:cs="Arial"/>
          <w:sz w:val="22"/>
          <w:szCs w:val="22"/>
        </w:rPr>
        <w:t>przypadku tematów skomplikowanych – w sytuacjach uzasadnionych</w:t>
      </w:r>
      <w:r w:rsidR="00E87166">
        <w:rPr>
          <w:rFonts w:ascii="Arial" w:hAnsi="Arial" w:cs="Arial"/>
          <w:sz w:val="22"/>
          <w:szCs w:val="22"/>
        </w:rPr>
        <w:t xml:space="preserve"> </w:t>
      </w:r>
      <w:r w:rsidRPr="00247959">
        <w:rPr>
          <w:rFonts w:ascii="Arial" w:hAnsi="Arial" w:cs="Arial"/>
          <w:sz w:val="22"/>
          <w:szCs w:val="22"/>
        </w:rPr>
        <w:t>w innym dłuższym terminie (uzgodnionym z Zamawiającym), niepowodującym opóźnień w harmonogramie inwestycji.</w:t>
      </w:r>
    </w:p>
    <w:p w14:paraId="67F0CD51" w14:textId="4321DB7A" w:rsidR="00247959" w:rsidRPr="00247959" w:rsidRDefault="00247959" w:rsidP="00E87166">
      <w:pPr>
        <w:spacing w:before="120"/>
        <w:ind w:left="426"/>
        <w:jc w:val="both"/>
        <w:rPr>
          <w:sz w:val="22"/>
          <w:szCs w:val="22"/>
        </w:rPr>
      </w:pPr>
      <w:r w:rsidRPr="00247959">
        <w:rPr>
          <w:rFonts w:ascii="Arial" w:hAnsi="Arial" w:cs="Arial"/>
          <w:sz w:val="22"/>
          <w:szCs w:val="22"/>
        </w:rPr>
        <w:t xml:space="preserve">Terminy wykonywania czynności nadzoru autorskiego nie mogą powodować opóźnień w harmonogramie realizacyjnym inwestycji. </w:t>
      </w:r>
    </w:p>
    <w:p w14:paraId="51D31675" w14:textId="09E12241" w:rsidR="003360ED" w:rsidRDefault="00247959" w:rsidP="00E87166">
      <w:pPr>
        <w:spacing w:before="120"/>
        <w:ind w:left="426"/>
        <w:jc w:val="both"/>
        <w:rPr>
          <w:rFonts w:ascii="Arial" w:hAnsi="Arial" w:cs="Arial"/>
          <w:sz w:val="22"/>
          <w:szCs w:val="22"/>
        </w:rPr>
      </w:pPr>
      <w:r w:rsidRPr="00247959">
        <w:rPr>
          <w:rFonts w:ascii="Arial" w:hAnsi="Arial" w:cs="Arial"/>
          <w:sz w:val="22"/>
          <w:szCs w:val="22"/>
        </w:rPr>
        <w:t>Pobyt Projektanta w ramach nadzoru autorskiego będzie dokumentowany,</w:t>
      </w:r>
      <w:r w:rsidR="00907CD8">
        <w:rPr>
          <w:rFonts w:ascii="Arial" w:hAnsi="Arial" w:cs="Arial"/>
          <w:sz w:val="22"/>
          <w:szCs w:val="22"/>
        </w:rPr>
        <w:t xml:space="preserve"> </w:t>
      </w:r>
      <w:r w:rsidRPr="00247959">
        <w:rPr>
          <w:rFonts w:ascii="Arial" w:hAnsi="Arial" w:cs="Arial"/>
          <w:sz w:val="22"/>
          <w:szCs w:val="22"/>
        </w:rPr>
        <w:t>np. wpisem do dziennika budowy, udziałem w naradzie, jak również potwierdzeniem</w:t>
      </w:r>
      <w:r w:rsidR="00907CD8">
        <w:rPr>
          <w:rFonts w:ascii="Arial" w:hAnsi="Arial" w:cs="Arial"/>
          <w:sz w:val="22"/>
          <w:szCs w:val="22"/>
        </w:rPr>
        <w:t xml:space="preserve"> </w:t>
      </w:r>
      <w:r w:rsidRPr="00247959">
        <w:rPr>
          <w:rFonts w:ascii="Arial" w:hAnsi="Arial" w:cs="Arial"/>
          <w:sz w:val="22"/>
          <w:szCs w:val="22"/>
        </w:rPr>
        <w:t>przez Zamawiającego innych czynności, dla których był wezwany Wykonawca.</w:t>
      </w:r>
    </w:p>
    <w:p w14:paraId="1CEBCDF0" w14:textId="00592812" w:rsidR="00907CD8" w:rsidRDefault="00907CD8" w:rsidP="00907CD8">
      <w:pPr>
        <w:pStyle w:val="Akapitzlist"/>
        <w:numPr>
          <w:ilvl w:val="0"/>
          <w:numId w:val="1"/>
        </w:numPr>
        <w:tabs>
          <w:tab w:val="clear" w:pos="0"/>
        </w:tabs>
        <w:spacing w:before="120" w:line="247" w:lineRule="auto"/>
        <w:ind w:left="426" w:hanging="426"/>
        <w:jc w:val="both"/>
        <w:rPr>
          <w:rFonts w:ascii="Arial" w:hAnsi="Arial" w:cs="Arial"/>
          <w:b/>
          <w:bCs/>
          <w:sz w:val="22"/>
          <w:szCs w:val="22"/>
        </w:rPr>
      </w:pPr>
      <w:r w:rsidRPr="00907CD8">
        <w:rPr>
          <w:rFonts w:ascii="Arial" w:hAnsi="Arial" w:cs="Arial"/>
          <w:b/>
          <w:bCs/>
          <w:sz w:val="22"/>
          <w:szCs w:val="22"/>
        </w:rPr>
        <w:t>Prawa autorskie</w:t>
      </w:r>
    </w:p>
    <w:p w14:paraId="7762EE89" w14:textId="7F44BCC0" w:rsidR="00907CD8" w:rsidRDefault="00907CD8" w:rsidP="00907CD8">
      <w:pPr>
        <w:ind w:left="426"/>
        <w:jc w:val="both"/>
        <w:rPr>
          <w:rFonts w:ascii="Arial" w:hAnsi="Arial" w:cs="Arial"/>
          <w:sz w:val="22"/>
          <w:szCs w:val="22"/>
        </w:rPr>
      </w:pPr>
      <w:r w:rsidRPr="00907CD8">
        <w:rPr>
          <w:rFonts w:ascii="Arial" w:hAnsi="Arial" w:cs="Arial"/>
          <w:sz w:val="22"/>
          <w:szCs w:val="22"/>
        </w:rPr>
        <w:t xml:space="preserve">Projektant przenosi prawa autorskie do opracowanej przez siebie dokumentacji projektowej na Zamawiającego z  dniem  wypełnienia przez strony  zobowiązań wynikających z </w:t>
      </w:r>
      <w:r>
        <w:rPr>
          <w:rFonts w:ascii="Arial" w:hAnsi="Arial" w:cs="Arial"/>
          <w:sz w:val="22"/>
          <w:szCs w:val="22"/>
        </w:rPr>
        <w:t>realizacji przedmiotu umowy</w:t>
      </w:r>
      <w:r w:rsidRPr="00907CD8">
        <w:rPr>
          <w:rFonts w:ascii="Arial" w:hAnsi="Arial" w:cs="Arial"/>
          <w:sz w:val="22"/>
          <w:szCs w:val="22"/>
        </w:rPr>
        <w:t>.</w:t>
      </w:r>
    </w:p>
    <w:p w14:paraId="0B09FE1A" w14:textId="1965D1BD" w:rsidR="00805F0A" w:rsidRDefault="00805F0A" w:rsidP="00907CD8">
      <w:pPr>
        <w:ind w:left="426"/>
        <w:jc w:val="both"/>
        <w:rPr>
          <w:rFonts w:ascii="Arial" w:hAnsi="Arial" w:cs="Arial"/>
          <w:sz w:val="22"/>
          <w:szCs w:val="22"/>
        </w:rPr>
      </w:pPr>
    </w:p>
    <w:p w14:paraId="722BEC2A" w14:textId="1A10036B" w:rsidR="00805F0A" w:rsidRDefault="00805F0A" w:rsidP="00907CD8">
      <w:pPr>
        <w:ind w:left="426"/>
        <w:jc w:val="both"/>
        <w:rPr>
          <w:rFonts w:ascii="Arial" w:hAnsi="Arial" w:cs="Arial"/>
          <w:sz w:val="22"/>
          <w:szCs w:val="22"/>
        </w:rPr>
      </w:pPr>
    </w:p>
    <w:p w14:paraId="735FD298" w14:textId="3E1F104C" w:rsidR="00805F0A" w:rsidRDefault="00805F0A" w:rsidP="00907CD8">
      <w:pPr>
        <w:ind w:left="426"/>
        <w:jc w:val="both"/>
        <w:rPr>
          <w:rFonts w:ascii="Arial" w:hAnsi="Arial" w:cs="Arial"/>
          <w:sz w:val="22"/>
          <w:szCs w:val="22"/>
        </w:rPr>
      </w:pPr>
    </w:p>
    <w:p w14:paraId="48C10FD9" w14:textId="3189C250" w:rsidR="00805F0A" w:rsidRDefault="00805F0A" w:rsidP="00907CD8">
      <w:pPr>
        <w:ind w:left="426"/>
        <w:jc w:val="both"/>
        <w:rPr>
          <w:rFonts w:ascii="Arial" w:hAnsi="Arial" w:cs="Arial"/>
          <w:sz w:val="22"/>
          <w:szCs w:val="22"/>
        </w:rPr>
      </w:pPr>
    </w:p>
    <w:p w14:paraId="0CF03FAC" w14:textId="77C75D55" w:rsidR="00805F0A" w:rsidRDefault="00805F0A" w:rsidP="00907CD8">
      <w:pPr>
        <w:ind w:left="426"/>
        <w:jc w:val="both"/>
        <w:rPr>
          <w:rFonts w:ascii="Arial" w:hAnsi="Arial" w:cs="Arial"/>
          <w:sz w:val="22"/>
          <w:szCs w:val="22"/>
        </w:rPr>
      </w:pPr>
    </w:p>
    <w:p w14:paraId="36547A65" w14:textId="61E8398C" w:rsidR="00805F0A" w:rsidRDefault="00805F0A" w:rsidP="00907CD8">
      <w:pPr>
        <w:ind w:left="426"/>
        <w:jc w:val="both"/>
        <w:rPr>
          <w:rFonts w:ascii="Arial" w:hAnsi="Arial" w:cs="Arial"/>
          <w:sz w:val="22"/>
          <w:szCs w:val="22"/>
        </w:rPr>
      </w:pPr>
    </w:p>
    <w:p w14:paraId="24F4AD4B" w14:textId="59A8CC45" w:rsidR="00805F0A" w:rsidRDefault="00805F0A" w:rsidP="00907CD8">
      <w:pPr>
        <w:ind w:left="426"/>
        <w:jc w:val="both"/>
        <w:rPr>
          <w:rFonts w:ascii="Arial" w:hAnsi="Arial" w:cs="Arial"/>
          <w:sz w:val="22"/>
          <w:szCs w:val="22"/>
        </w:rPr>
      </w:pPr>
    </w:p>
    <w:p w14:paraId="3BB14B7B" w14:textId="1BA9946A" w:rsidR="00805F0A" w:rsidRDefault="00805F0A" w:rsidP="00907CD8">
      <w:pPr>
        <w:ind w:left="426"/>
        <w:jc w:val="both"/>
        <w:rPr>
          <w:rFonts w:ascii="Arial" w:hAnsi="Arial" w:cs="Arial"/>
          <w:sz w:val="22"/>
          <w:szCs w:val="22"/>
        </w:rPr>
      </w:pPr>
    </w:p>
    <w:p w14:paraId="0B4656AC" w14:textId="4053C9A3" w:rsidR="00805F0A" w:rsidRPr="00601BA1" w:rsidRDefault="00805F0A" w:rsidP="00805F0A">
      <w:pPr>
        <w:ind w:left="5664"/>
        <w:jc w:val="both"/>
        <w:rPr>
          <w:rFonts w:ascii="Tahoma" w:hAnsi="Tahoma" w:cs="Tahoma"/>
        </w:rPr>
      </w:pPr>
      <w:r w:rsidRPr="00601BA1">
        <w:rPr>
          <w:rFonts w:ascii="Tahoma" w:hAnsi="Tahoma" w:cs="Tahoma"/>
        </w:rPr>
        <w:t xml:space="preserve">    ...........................................</w:t>
      </w:r>
    </w:p>
    <w:p w14:paraId="2477C407" w14:textId="54B9021A" w:rsidR="00805F0A" w:rsidRPr="00601BA1" w:rsidRDefault="00805F0A" w:rsidP="00805F0A">
      <w:pPr>
        <w:tabs>
          <w:tab w:val="left" w:pos="5250"/>
        </w:tabs>
        <w:rPr>
          <w:rFonts w:ascii="Tahoma" w:hAnsi="Tahoma" w:cs="Tahoma"/>
          <w:sz w:val="20"/>
          <w:szCs w:val="20"/>
        </w:rPr>
      </w:pPr>
      <w:r w:rsidRPr="00601BA1">
        <w:rPr>
          <w:rFonts w:ascii="Tahoma" w:hAnsi="Tahoma" w:cs="Tahoma"/>
        </w:rPr>
        <w:t xml:space="preserve">               </w:t>
      </w:r>
      <w:r>
        <w:rPr>
          <w:rFonts w:ascii="Tahoma" w:hAnsi="Tahoma" w:cs="Tahoma"/>
        </w:rPr>
        <w:tab/>
      </w:r>
      <w:r>
        <w:rPr>
          <w:rFonts w:ascii="Tahoma" w:hAnsi="Tahoma" w:cs="Tahoma"/>
        </w:rPr>
        <w:tab/>
      </w:r>
      <w:r>
        <w:rPr>
          <w:rFonts w:ascii="Tahoma" w:hAnsi="Tahoma" w:cs="Tahoma"/>
        </w:rPr>
        <w:tab/>
      </w:r>
      <w:r w:rsidRPr="00601BA1">
        <w:rPr>
          <w:rFonts w:ascii="Tahoma" w:hAnsi="Tahoma" w:cs="Tahoma"/>
          <w:sz w:val="20"/>
          <w:szCs w:val="20"/>
        </w:rPr>
        <w:t>data i podpis Wykonawcy</w:t>
      </w:r>
    </w:p>
    <w:p w14:paraId="21A7F538" w14:textId="77777777" w:rsidR="00805F0A" w:rsidRPr="00601BA1" w:rsidRDefault="00805F0A" w:rsidP="00805F0A">
      <w:pPr>
        <w:rPr>
          <w:rFonts w:ascii="Tahoma" w:hAnsi="Tahoma" w:cs="Tahoma"/>
          <w:sz w:val="22"/>
          <w:szCs w:val="22"/>
        </w:rPr>
      </w:pPr>
    </w:p>
    <w:p w14:paraId="53AF5B1B" w14:textId="77777777" w:rsidR="00805F0A" w:rsidRPr="00907CD8" w:rsidRDefault="00805F0A" w:rsidP="00907CD8">
      <w:pPr>
        <w:ind w:left="426"/>
        <w:jc w:val="both"/>
        <w:rPr>
          <w:rFonts w:ascii="Arial" w:hAnsi="Arial" w:cs="Arial"/>
          <w:sz w:val="22"/>
          <w:szCs w:val="22"/>
        </w:rPr>
      </w:pPr>
    </w:p>
    <w:sectPr w:rsidR="00805F0A" w:rsidRPr="00907CD8">
      <w:headerReference w:type="default" r:id="rId8"/>
      <w:footerReference w:type="default" r:id="rId9"/>
      <w:pgSz w:w="11906" w:h="16838"/>
      <w:pgMar w:top="1287" w:right="1251" w:bottom="2063" w:left="1248" w:header="0" w:footer="1336" w:gutter="0"/>
      <w:cols w:space="708"/>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F871A" w14:textId="77777777" w:rsidR="00631C97" w:rsidRDefault="00631C97">
      <w:r>
        <w:separator/>
      </w:r>
    </w:p>
  </w:endnote>
  <w:endnote w:type="continuationSeparator" w:id="0">
    <w:p w14:paraId="28092673" w14:textId="77777777" w:rsidR="00631C97" w:rsidRDefault="00631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D049D" w14:textId="77777777" w:rsidR="002F5FBA" w:rsidRDefault="003360ED">
    <w:pPr>
      <w:pStyle w:val="Stopka"/>
      <w:jc w:val="right"/>
      <w:rPr>
        <w:rFonts w:ascii="Arial" w:hAnsi="Arial" w:cs="Arial"/>
        <w:sz w:val="18"/>
        <w:szCs w:val="18"/>
      </w:rPr>
    </w:pPr>
    <w:r>
      <w:rPr>
        <w:rFonts w:ascii="Arial" w:hAnsi="Arial" w:cs="Arial"/>
        <w:sz w:val="18"/>
        <w:szCs w:val="18"/>
      </w:rPr>
      <w:t xml:space="preserve">Strona </w:t>
    </w:r>
    <w:r>
      <w:rPr>
        <w:rFonts w:ascii="Arial" w:hAnsi="Arial" w:cs="Arial"/>
        <w:sz w:val="18"/>
        <w:szCs w:val="18"/>
      </w:rPr>
      <w:fldChar w:fldCharType="begin"/>
    </w:r>
    <w:r>
      <w:rPr>
        <w:rFonts w:ascii="Arial" w:hAnsi="Arial" w:cs="Arial"/>
        <w:sz w:val="18"/>
        <w:szCs w:val="18"/>
      </w:rPr>
      <w:instrText xml:space="preserve"> PAGE </w:instrText>
    </w:r>
    <w:r>
      <w:rPr>
        <w:rFonts w:ascii="Arial" w:hAnsi="Arial" w:cs="Arial"/>
        <w:sz w:val="18"/>
        <w:szCs w:val="18"/>
      </w:rPr>
      <w:fldChar w:fldCharType="separate"/>
    </w:r>
    <w:r>
      <w:rPr>
        <w:rFonts w:ascii="Arial" w:hAnsi="Arial" w:cs="Arial"/>
        <w:sz w:val="18"/>
        <w:szCs w:val="18"/>
      </w:rPr>
      <w:t>12</w:t>
    </w:r>
    <w:r>
      <w:rPr>
        <w:rFonts w:ascii="Arial" w:hAnsi="Arial" w:cs="Arial"/>
        <w:sz w:val="18"/>
        <w:szCs w:val="18"/>
      </w:rPr>
      <w:fldChar w:fldCharType="end"/>
    </w:r>
    <w:r>
      <w:rPr>
        <w:rFonts w:ascii="Arial" w:hAnsi="Arial" w:cs="Arial"/>
        <w:sz w:val="18"/>
        <w:szCs w:val="18"/>
      </w:rPr>
      <w:t xml:space="preserve"> z </w:t>
    </w:r>
    <w:r>
      <w:rPr>
        <w:rFonts w:ascii="Arial" w:hAnsi="Arial" w:cs="Arial"/>
        <w:sz w:val="18"/>
        <w:szCs w:val="18"/>
      </w:rPr>
      <w:fldChar w:fldCharType="begin"/>
    </w:r>
    <w:r>
      <w:rPr>
        <w:rFonts w:ascii="Arial" w:hAnsi="Arial" w:cs="Arial"/>
        <w:sz w:val="18"/>
        <w:szCs w:val="18"/>
      </w:rPr>
      <w:instrText xml:space="preserve"> NUMPAGES </w:instrText>
    </w:r>
    <w:r>
      <w:rPr>
        <w:rFonts w:ascii="Arial" w:hAnsi="Arial" w:cs="Arial"/>
        <w:sz w:val="18"/>
        <w:szCs w:val="18"/>
      </w:rPr>
      <w:fldChar w:fldCharType="separate"/>
    </w:r>
    <w:r>
      <w:rPr>
        <w:rFonts w:ascii="Arial" w:hAnsi="Arial" w:cs="Arial"/>
        <w:sz w:val="18"/>
        <w:szCs w:val="18"/>
      </w:rPr>
      <w:t>12</w:t>
    </w:r>
    <w:r>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12362" w14:textId="77777777" w:rsidR="00631C97" w:rsidRDefault="00631C97">
      <w:r>
        <w:separator/>
      </w:r>
    </w:p>
  </w:footnote>
  <w:footnote w:type="continuationSeparator" w:id="0">
    <w:p w14:paraId="0D8350D3" w14:textId="77777777" w:rsidR="00631C97" w:rsidRDefault="00631C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6548F" w14:textId="2755C3D1" w:rsidR="002F5FBA" w:rsidRDefault="00091DDA">
    <w:pPr>
      <w:pStyle w:val="Nagwek"/>
    </w:pPr>
    <w:r>
      <w:rPr>
        <w:noProof/>
      </w:rPr>
      <w:drawing>
        <wp:inline distT="0" distB="0" distL="0" distR="0" wp14:anchorId="56BE38EA" wp14:editId="3444C2EB">
          <wp:extent cx="5973445" cy="824865"/>
          <wp:effectExtent l="0" t="0" r="825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3445" cy="824865"/>
                  </a:xfrm>
                  <a:prstGeom prst="rect">
                    <a:avLst/>
                  </a:prstGeom>
                  <a:solidFill>
                    <a:srgbClr val="FFFFFF">
                      <a:alpha val="0"/>
                    </a:srgbClr>
                  </a:solidFill>
                  <a:ln>
                    <a:noFill/>
                  </a:ln>
                </pic:spPr>
              </pic:pic>
            </a:graphicData>
          </a:graphic>
        </wp:inline>
      </w:drawing>
    </w:r>
  </w:p>
  <w:p w14:paraId="2045EDB6" w14:textId="35BD2F37" w:rsidR="00805F0A" w:rsidRPr="00805F0A" w:rsidRDefault="00805F0A" w:rsidP="00805F0A">
    <w:pPr>
      <w:pStyle w:val="Tekstpodstawowy"/>
      <w:jc w:val="right"/>
    </w:pPr>
    <w:r w:rsidRPr="00805F0A">
      <w:rPr>
        <w:rFonts w:ascii="Arial" w:hAnsi="Arial" w:cs="Arial"/>
        <w:b/>
        <w:bCs/>
        <w:i/>
        <w:iCs/>
        <w:sz w:val="22"/>
        <w:szCs w:val="22"/>
      </w:rPr>
      <w:t>Załącznik nr 2 do zaproszenia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0000000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6"/>
    <w:multiLevelType w:val="multilevel"/>
    <w:tmpl w:val="F60E108A"/>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7"/>
    <w:multiLevelType w:val="multilevel"/>
    <w:tmpl w:val="0000000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08"/>
    <w:multiLevelType w:val="multilevel"/>
    <w:tmpl w:val="0000000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9"/>
    <w:multiLevelType w:val="multilevel"/>
    <w:tmpl w:val="0000000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A"/>
    <w:multiLevelType w:val="multilevel"/>
    <w:tmpl w:val="0000000A"/>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 w15:restartNumberingAfterBreak="0">
    <w:nsid w:val="0000000B"/>
    <w:multiLevelType w:val="multilevel"/>
    <w:tmpl w:val="0000000B"/>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 w15:restartNumberingAfterBreak="0">
    <w:nsid w:val="0000000C"/>
    <w:multiLevelType w:val="multilevel"/>
    <w:tmpl w:val="0000000C"/>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 w15:restartNumberingAfterBreak="0">
    <w:nsid w:val="0000000D"/>
    <w:multiLevelType w:val="multilevel"/>
    <w:tmpl w:val="0000000D"/>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9" w15:restartNumberingAfterBreak="0">
    <w:nsid w:val="0000000E"/>
    <w:multiLevelType w:val="multilevel"/>
    <w:tmpl w:val="0000000E"/>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0" w15:restartNumberingAfterBreak="0">
    <w:nsid w:val="00D05838"/>
    <w:multiLevelType w:val="multilevel"/>
    <w:tmpl w:val="4A62009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2E371B4"/>
    <w:multiLevelType w:val="multilevel"/>
    <w:tmpl w:val="BD56350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3BF54AE"/>
    <w:multiLevelType w:val="multilevel"/>
    <w:tmpl w:val="A86E2DD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77C53B1"/>
    <w:multiLevelType w:val="multilevel"/>
    <w:tmpl w:val="AE92A38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E951F96"/>
    <w:multiLevelType w:val="multilevel"/>
    <w:tmpl w:val="0A442F6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13B9436D"/>
    <w:multiLevelType w:val="hybridMultilevel"/>
    <w:tmpl w:val="D4B22940"/>
    <w:lvl w:ilvl="0" w:tplc="7C4CE6D4">
      <w:start w:val="1"/>
      <w:numFmt w:val="lowerLetter"/>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54D5A6D"/>
    <w:multiLevelType w:val="multilevel"/>
    <w:tmpl w:val="A68CF5F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1E747989"/>
    <w:multiLevelType w:val="multilevel"/>
    <w:tmpl w:val="A200511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1F012C3E"/>
    <w:multiLevelType w:val="multilevel"/>
    <w:tmpl w:val="211ECED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28EC1BAA"/>
    <w:multiLevelType w:val="multilevel"/>
    <w:tmpl w:val="19E4845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2AFA6985"/>
    <w:multiLevelType w:val="multilevel"/>
    <w:tmpl w:val="AE522DA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30AF7726"/>
    <w:multiLevelType w:val="multilevel"/>
    <w:tmpl w:val="9722963C"/>
    <w:lvl w:ilvl="0">
      <w:start w:val="1"/>
      <w:numFmt w:val="decimal"/>
      <w:lvlText w:val="%1."/>
      <w:lvlJc w:val="left"/>
      <w:pPr>
        <w:tabs>
          <w:tab w:val="num" w:pos="720"/>
        </w:tabs>
        <w:ind w:left="720" w:hanging="360"/>
      </w:pPr>
      <w:rPr>
        <w:rFonts w:ascii="Arial" w:eastAsia="Calibri" w:hAnsi="Arial" w:cs="Arial"/>
      </w:rPr>
    </w:lvl>
    <w:lvl w:ilvl="1">
      <w:start w:val="1"/>
      <w:numFmt w:val="bullet"/>
      <w:lvlText w:val=""/>
      <w:lvlJc w:val="left"/>
      <w:pPr>
        <w:tabs>
          <w:tab w:val="num" w:pos="1440"/>
        </w:tabs>
        <w:ind w:left="1440" w:hanging="360"/>
      </w:pPr>
      <w:rPr>
        <w:rFonts w:ascii="Symbol" w:hAnsi="Symbol" w:cs="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31E67134"/>
    <w:multiLevelType w:val="multilevel"/>
    <w:tmpl w:val="3486672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34CC3548"/>
    <w:multiLevelType w:val="multilevel"/>
    <w:tmpl w:val="AE92A38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38920790"/>
    <w:multiLevelType w:val="multilevel"/>
    <w:tmpl w:val="7E9E0F2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38C76FE5"/>
    <w:multiLevelType w:val="hybridMultilevel"/>
    <w:tmpl w:val="E7AEB4C8"/>
    <w:lvl w:ilvl="0" w:tplc="04090001">
      <w:start w:val="1"/>
      <w:numFmt w:val="bullet"/>
      <w:lvlText w:val=""/>
      <w:lvlJc w:val="left"/>
      <w:pPr>
        <w:ind w:left="720" w:hanging="360"/>
      </w:pPr>
      <w:rPr>
        <w:rFonts w:ascii="Symbol" w:hAnsi="Symbol" w:hint="default"/>
      </w:rPr>
    </w:lvl>
    <w:lvl w:ilvl="1" w:tplc="D3E814E8">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B515DB"/>
    <w:multiLevelType w:val="multilevel"/>
    <w:tmpl w:val="4D763FF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3CCF15C8"/>
    <w:multiLevelType w:val="multilevel"/>
    <w:tmpl w:val="8F66BD0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460C79CA"/>
    <w:multiLevelType w:val="multilevel"/>
    <w:tmpl w:val="18DE84C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48EC36EA"/>
    <w:multiLevelType w:val="multilevel"/>
    <w:tmpl w:val="C75E0FC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4CAC3270"/>
    <w:multiLevelType w:val="multilevel"/>
    <w:tmpl w:val="76D41E6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52390D04"/>
    <w:multiLevelType w:val="multilevel"/>
    <w:tmpl w:val="1F4049B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54EE63B4"/>
    <w:multiLevelType w:val="multilevel"/>
    <w:tmpl w:val="8786C19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57FC2805"/>
    <w:multiLevelType w:val="multilevel"/>
    <w:tmpl w:val="1F34608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59BF4A83"/>
    <w:multiLevelType w:val="multilevel"/>
    <w:tmpl w:val="92EAADE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5B3E2869"/>
    <w:multiLevelType w:val="multilevel"/>
    <w:tmpl w:val="F026675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5D607E7F"/>
    <w:multiLevelType w:val="multilevel"/>
    <w:tmpl w:val="34A028CE"/>
    <w:lvl w:ilvl="0">
      <w:start w:val="1"/>
      <w:numFmt w:val="decimal"/>
      <w:lvlText w:val="%1."/>
      <w:lvlJc w:val="left"/>
      <w:pPr>
        <w:tabs>
          <w:tab w:val="num" w:pos="720"/>
        </w:tabs>
        <w:ind w:left="720" w:hanging="360"/>
      </w:pPr>
      <w:rPr>
        <w:rFonts w:ascii="Arial" w:eastAsia="Calibri" w:hAnsi="Arial" w:cs="Arial"/>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603F198E"/>
    <w:multiLevelType w:val="multilevel"/>
    <w:tmpl w:val="4438809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8" w15:restartNumberingAfterBreak="0">
    <w:nsid w:val="630171DD"/>
    <w:multiLevelType w:val="multilevel"/>
    <w:tmpl w:val="EF52D3C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665B0BF2"/>
    <w:multiLevelType w:val="multilevel"/>
    <w:tmpl w:val="CB6EF17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66E12590"/>
    <w:multiLevelType w:val="multilevel"/>
    <w:tmpl w:val="8342FD3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6FF42C83"/>
    <w:multiLevelType w:val="multilevel"/>
    <w:tmpl w:val="FBD6CC36"/>
    <w:lvl w:ilvl="0">
      <w:start w:val="1"/>
      <w:numFmt w:val="decimal"/>
      <w:lvlText w:val="%1."/>
      <w:lvlJc w:val="left"/>
      <w:pPr>
        <w:tabs>
          <w:tab w:val="num" w:pos="0"/>
        </w:tabs>
        <w:ind w:left="720" w:hanging="360"/>
      </w:pPr>
      <w:rPr>
        <w:rFonts w:ascii="Arial" w:hAnsi="Arial" w:cs="Arial" w:hint="default"/>
        <w:b/>
        <w:bCs/>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72877354"/>
    <w:multiLevelType w:val="multilevel"/>
    <w:tmpl w:val="50F66EF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76183A5D"/>
    <w:multiLevelType w:val="multilevel"/>
    <w:tmpl w:val="A6382BC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76392B88"/>
    <w:multiLevelType w:val="multilevel"/>
    <w:tmpl w:val="9DAA296E"/>
    <w:lvl w:ilvl="0">
      <w:start w:val="1"/>
      <w:numFmt w:val="decimal"/>
      <w:lvlText w:val="%1."/>
      <w:lvlJc w:val="left"/>
      <w:pPr>
        <w:tabs>
          <w:tab w:val="num" w:pos="720"/>
        </w:tabs>
        <w:ind w:left="720" w:hanging="360"/>
      </w:pPr>
      <w:rPr>
        <w:rFonts w:ascii="Arial" w:eastAsia="Calibri" w:hAnsi="Arial" w:cs="Arial"/>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7D921F1D"/>
    <w:multiLevelType w:val="multilevel"/>
    <w:tmpl w:val="C4D0057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41"/>
  </w:num>
  <w:num w:numId="2">
    <w:abstractNumId w:val="36"/>
  </w:num>
  <w:num w:numId="3">
    <w:abstractNumId w:val="43"/>
  </w:num>
  <w:num w:numId="4">
    <w:abstractNumId w:val="32"/>
  </w:num>
  <w:num w:numId="5">
    <w:abstractNumId w:val="14"/>
  </w:num>
  <w:num w:numId="6">
    <w:abstractNumId w:val="28"/>
  </w:num>
  <w:num w:numId="7">
    <w:abstractNumId w:val="17"/>
  </w:num>
  <w:num w:numId="8">
    <w:abstractNumId w:val="45"/>
  </w:num>
  <w:num w:numId="9">
    <w:abstractNumId w:val="26"/>
  </w:num>
  <w:num w:numId="10">
    <w:abstractNumId w:val="20"/>
  </w:num>
  <w:num w:numId="11">
    <w:abstractNumId w:val="34"/>
  </w:num>
  <w:num w:numId="12">
    <w:abstractNumId w:val="10"/>
  </w:num>
  <w:num w:numId="13">
    <w:abstractNumId w:val="42"/>
  </w:num>
  <w:num w:numId="14">
    <w:abstractNumId w:val="19"/>
  </w:num>
  <w:num w:numId="15">
    <w:abstractNumId w:val="33"/>
  </w:num>
  <w:num w:numId="16">
    <w:abstractNumId w:val="16"/>
  </w:num>
  <w:num w:numId="17">
    <w:abstractNumId w:val="22"/>
  </w:num>
  <w:num w:numId="18">
    <w:abstractNumId w:val="40"/>
  </w:num>
  <w:num w:numId="19">
    <w:abstractNumId w:val="11"/>
  </w:num>
  <w:num w:numId="20">
    <w:abstractNumId w:val="23"/>
  </w:num>
  <w:num w:numId="21">
    <w:abstractNumId w:val="38"/>
  </w:num>
  <w:num w:numId="22">
    <w:abstractNumId w:val="18"/>
  </w:num>
  <w:num w:numId="23">
    <w:abstractNumId w:val="39"/>
  </w:num>
  <w:num w:numId="24">
    <w:abstractNumId w:val="27"/>
  </w:num>
  <w:num w:numId="25">
    <w:abstractNumId w:val="30"/>
  </w:num>
  <w:num w:numId="26">
    <w:abstractNumId w:val="12"/>
  </w:num>
  <w:num w:numId="27">
    <w:abstractNumId w:val="35"/>
  </w:num>
  <w:num w:numId="28">
    <w:abstractNumId w:val="24"/>
  </w:num>
  <w:num w:numId="29">
    <w:abstractNumId w:val="29"/>
  </w:num>
  <w:num w:numId="30">
    <w:abstractNumId w:val="31"/>
  </w:num>
  <w:num w:numId="31">
    <w:abstractNumId w:val="21"/>
  </w:num>
  <w:num w:numId="32">
    <w:abstractNumId w:val="44"/>
  </w:num>
  <w:num w:numId="33">
    <w:abstractNumId w:val="37"/>
  </w:num>
  <w:num w:numId="34">
    <w:abstractNumId w:val="36"/>
    <w:lvlOverride w:ilvl="0">
      <w:startOverride w:val="1"/>
    </w:lvlOverride>
  </w:num>
  <w:num w:numId="35">
    <w:abstractNumId w:val="13"/>
  </w:num>
  <w:num w:numId="36">
    <w:abstractNumId w:val="25"/>
  </w:num>
  <w:num w:numId="37">
    <w:abstractNumId w:val="0"/>
  </w:num>
  <w:num w:numId="38">
    <w:abstractNumId w:val="1"/>
  </w:num>
  <w:num w:numId="39">
    <w:abstractNumId w:val="2"/>
  </w:num>
  <w:num w:numId="40">
    <w:abstractNumId w:val="3"/>
  </w:num>
  <w:num w:numId="41">
    <w:abstractNumId w:val="4"/>
  </w:num>
  <w:num w:numId="42">
    <w:abstractNumId w:val="5"/>
  </w:num>
  <w:num w:numId="43">
    <w:abstractNumId w:val="6"/>
  </w:num>
  <w:num w:numId="44">
    <w:abstractNumId w:val="7"/>
  </w:num>
  <w:num w:numId="45">
    <w:abstractNumId w:val="8"/>
  </w:num>
  <w:num w:numId="46">
    <w:abstractNumId w:val="9"/>
  </w:num>
  <w:num w:numId="4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5FBA"/>
    <w:rsid w:val="000439A9"/>
    <w:rsid w:val="00091DDA"/>
    <w:rsid w:val="001C6808"/>
    <w:rsid w:val="0023621D"/>
    <w:rsid w:val="00244B15"/>
    <w:rsid w:val="00247959"/>
    <w:rsid w:val="002562F2"/>
    <w:rsid w:val="002E17BD"/>
    <w:rsid w:val="002F5FBA"/>
    <w:rsid w:val="003360ED"/>
    <w:rsid w:val="003B5EAE"/>
    <w:rsid w:val="00474F07"/>
    <w:rsid w:val="004B55C5"/>
    <w:rsid w:val="004C1D1F"/>
    <w:rsid w:val="005D354A"/>
    <w:rsid w:val="00631C97"/>
    <w:rsid w:val="006F19ED"/>
    <w:rsid w:val="007C42E1"/>
    <w:rsid w:val="00805F0A"/>
    <w:rsid w:val="00907CD8"/>
    <w:rsid w:val="009175CF"/>
    <w:rsid w:val="00A90C26"/>
    <w:rsid w:val="00BD6DF3"/>
    <w:rsid w:val="00CB179B"/>
    <w:rsid w:val="00D02FE8"/>
    <w:rsid w:val="00DA288D"/>
    <w:rsid w:val="00DD2607"/>
    <w:rsid w:val="00DE7BC5"/>
    <w:rsid w:val="00E50E18"/>
    <w:rsid w:val="00E87166"/>
    <w:rsid w:val="00F30D50"/>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70A39"/>
  <w15:docId w15:val="{21833625-003A-4598-AAC3-1E24E8851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pl-PL" w:eastAsia="pl-PL"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71F2C"/>
    <w:rPr>
      <w:rFonts w:ascii="Times New Roman" w:eastAsia="Times New Roman" w:hAnsi="Times New Roman" w:cs="Times New Roman"/>
      <w:kern w:val="0"/>
      <w14:ligatures w14:val="none"/>
    </w:rPr>
  </w:style>
  <w:style w:type="paragraph" w:styleId="Nagwek1">
    <w:name w:val="heading 1"/>
    <w:next w:val="Normalny"/>
    <w:link w:val="Nagwek1Znak"/>
    <w:uiPriority w:val="9"/>
    <w:qFormat/>
    <w:pPr>
      <w:keepNext/>
      <w:keepLines/>
      <w:spacing w:after="12" w:line="259" w:lineRule="auto"/>
      <w:ind w:left="10" w:hanging="10"/>
      <w:outlineLvl w:val="0"/>
    </w:pPr>
    <w:rPr>
      <w:rFonts w:ascii="Calibri" w:eastAsia="Calibri" w:hAnsi="Calibri" w:cs="Calibri"/>
      <w:b/>
      <w:color w:val="00000A"/>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qFormat/>
    <w:rPr>
      <w:rFonts w:ascii="Calibri" w:eastAsia="Calibri" w:hAnsi="Calibri" w:cs="Calibri"/>
      <w:b/>
      <w:color w:val="00000A"/>
      <w:sz w:val="22"/>
    </w:rPr>
  </w:style>
  <w:style w:type="character" w:customStyle="1" w:styleId="apple-converted-space">
    <w:name w:val="apple-converted-space"/>
    <w:basedOn w:val="Domylnaczcionkaakapitu"/>
    <w:qFormat/>
    <w:rsid w:val="00671F2C"/>
  </w:style>
  <w:style w:type="character" w:styleId="Odwoaniedokomentarza">
    <w:name w:val="annotation reference"/>
    <w:basedOn w:val="Domylnaczcionkaakapitu"/>
    <w:uiPriority w:val="99"/>
    <w:semiHidden/>
    <w:unhideWhenUsed/>
    <w:qFormat/>
    <w:rsid w:val="006E66F6"/>
    <w:rPr>
      <w:sz w:val="16"/>
      <w:szCs w:val="16"/>
    </w:rPr>
  </w:style>
  <w:style w:type="character" w:customStyle="1" w:styleId="TekstkomentarzaZnak">
    <w:name w:val="Tekst komentarza Znak"/>
    <w:basedOn w:val="Domylnaczcionkaakapitu"/>
    <w:link w:val="Tekstkomentarza"/>
    <w:uiPriority w:val="99"/>
    <w:semiHidden/>
    <w:qFormat/>
    <w:rsid w:val="006E66F6"/>
    <w:rPr>
      <w:rFonts w:ascii="Times New Roman" w:eastAsia="Times New Roman" w:hAnsi="Times New Roman" w:cs="Times New Roman"/>
      <w:kern w:val="0"/>
      <w:sz w:val="20"/>
      <w:szCs w:val="20"/>
      <w14:ligatures w14:val="none"/>
    </w:rPr>
  </w:style>
  <w:style w:type="character" w:customStyle="1" w:styleId="TematkomentarzaZnak">
    <w:name w:val="Temat komentarza Znak"/>
    <w:basedOn w:val="TekstkomentarzaZnak"/>
    <w:link w:val="Tematkomentarza"/>
    <w:uiPriority w:val="99"/>
    <w:semiHidden/>
    <w:qFormat/>
    <w:rsid w:val="006E66F6"/>
    <w:rPr>
      <w:rFonts w:ascii="Times New Roman" w:eastAsia="Times New Roman" w:hAnsi="Times New Roman" w:cs="Times New Roman"/>
      <w:b/>
      <w:bCs/>
      <w:kern w:val="0"/>
      <w:sz w:val="20"/>
      <w:szCs w:val="20"/>
      <w14:ligatures w14:val="none"/>
    </w:rPr>
  </w:style>
  <w:style w:type="character" w:customStyle="1" w:styleId="AkapitzlistZnak">
    <w:name w:val="Akapit z listą Znak"/>
    <w:aliases w:val="Bullet Number Znak,List Paragraph1 Znak,lp1 Znak,List Paragraph2 Znak,ISCG Numerowanie Znak,lp11 Znak,List Paragraph11 Znak,Bullet 1 Znak,Use Case List Paragraph Znak,Body MS Bullet Znak,Podsis rysunku Znak,L1 Znak,Nagłowek 3 Znak"/>
    <w:basedOn w:val="Domylnaczcionkaakapitu"/>
    <w:link w:val="Akapitzlist"/>
    <w:uiPriority w:val="72"/>
    <w:qFormat/>
    <w:locked/>
    <w:rsid w:val="00992792"/>
    <w:rPr>
      <w:rFonts w:ascii="Times New Roman" w:eastAsia="Times New Roman" w:hAnsi="Times New Roman" w:cs="Times New Roman"/>
      <w:kern w:val="0"/>
      <w14:ligatures w14:val="none"/>
    </w:rPr>
  </w:style>
  <w:style w:type="paragraph" w:styleId="Nagwek">
    <w:name w:val="header"/>
    <w:basedOn w:val="Normalny"/>
    <w:next w:val="Tekstpodstawowy"/>
    <w:qFormat/>
    <w:pPr>
      <w:keepNext/>
      <w:spacing w:before="240" w:after="120"/>
    </w:pPr>
    <w:rPr>
      <w:rFonts w:ascii="Liberation Sans" w:eastAsia="Microsoft YaHei" w:hAnsi="Liberation Sans" w:cs="Arial"/>
      <w:sz w:val="28"/>
      <w:szCs w:val="28"/>
    </w:r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pPr>
      <w:suppressLineNumbers/>
      <w:tabs>
        <w:tab w:val="center" w:pos="4703"/>
        <w:tab w:val="right" w:pos="9407"/>
      </w:tabs>
    </w:pPr>
  </w:style>
  <w:style w:type="paragraph" w:styleId="Akapitzlist">
    <w:name w:val="List Paragraph"/>
    <w:aliases w:val="Bullet Number,List Paragraph1,lp1,List Paragraph2,ISCG Numerowanie,lp11,List Paragraph11,Bullet 1,Use Case List Paragraph,Body MS Bullet,Podsis rysunku,Colorful List Accent 1,Medium Grid 1 Accent 2,Medium Grid 1 - Accent 21,L1,Nagłowek 3"/>
    <w:basedOn w:val="Normalny"/>
    <w:link w:val="AkapitzlistZnak"/>
    <w:uiPriority w:val="72"/>
    <w:qFormat/>
    <w:rsid w:val="006A6450"/>
    <w:pPr>
      <w:ind w:left="720"/>
      <w:contextualSpacing/>
    </w:pPr>
  </w:style>
  <w:style w:type="paragraph" w:customStyle="1" w:styleId="p1">
    <w:name w:val="p1"/>
    <w:basedOn w:val="Normalny"/>
    <w:qFormat/>
    <w:rsid w:val="001F39DD"/>
    <w:rPr>
      <w:rFonts w:ascii="Helvetica" w:hAnsi="Helvetica" w:cs="Calibri"/>
      <w:sz w:val="17"/>
      <w:szCs w:val="17"/>
    </w:rPr>
  </w:style>
  <w:style w:type="paragraph" w:customStyle="1" w:styleId="li1">
    <w:name w:val="li1"/>
    <w:basedOn w:val="Normalny"/>
    <w:qFormat/>
    <w:rsid w:val="001F39DD"/>
    <w:rPr>
      <w:rFonts w:ascii="Helvetica" w:hAnsi="Helvetica" w:cs="Calibri"/>
      <w:sz w:val="17"/>
      <w:szCs w:val="17"/>
    </w:rPr>
  </w:style>
  <w:style w:type="paragraph" w:customStyle="1" w:styleId="li2">
    <w:name w:val="li2"/>
    <w:basedOn w:val="Normalny"/>
    <w:qFormat/>
    <w:rsid w:val="001F39DD"/>
    <w:pPr>
      <w:spacing w:after="14"/>
    </w:pPr>
    <w:rPr>
      <w:rFonts w:ascii="Helvetica" w:hAnsi="Helvetica" w:cs="Calibri"/>
      <w:sz w:val="17"/>
      <w:szCs w:val="17"/>
    </w:rPr>
  </w:style>
  <w:style w:type="paragraph" w:styleId="Tekstkomentarza">
    <w:name w:val="annotation text"/>
    <w:basedOn w:val="Normalny"/>
    <w:link w:val="TekstkomentarzaZnak"/>
    <w:uiPriority w:val="99"/>
    <w:semiHidden/>
    <w:unhideWhenUsed/>
    <w:qFormat/>
    <w:rsid w:val="006E66F6"/>
    <w:rPr>
      <w:sz w:val="20"/>
      <w:szCs w:val="20"/>
    </w:rPr>
  </w:style>
  <w:style w:type="paragraph" w:styleId="Tematkomentarza">
    <w:name w:val="annotation subject"/>
    <w:basedOn w:val="Tekstkomentarza"/>
    <w:next w:val="Tekstkomentarza"/>
    <w:link w:val="TematkomentarzaZnak"/>
    <w:uiPriority w:val="99"/>
    <w:semiHidden/>
    <w:unhideWhenUsed/>
    <w:qFormat/>
    <w:rsid w:val="006E66F6"/>
    <w:rPr>
      <w:b/>
      <w:bCs/>
    </w:rPr>
  </w:style>
  <w:style w:type="paragraph" w:customStyle="1" w:styleId="xmsonormal">
    <w:name w:val="x_msonormal"/>
    <w:basedOn w:val="Normalny"/>
    <w:qFormat/>
    <w:rsid w:val="006E66F6"/>
    <w:pPr>
      <w:spacing w:beforeAutospacing="1" w:afterAutospacing="1"/>
    </w:pPr>
  </w:style>
  <w:style w:type="paragraph" w:styleId="Poprawka">
    <w:name w:val="Revision"/>
    <w:uiPriority w:val="99"/>
    <w:semiHidden/>
    <w:qFormat/>
    <w:rsid w:val="006E66F6"/>
    <w:rPr>
      <w:rFonts w:ascii="Times New Roman" w:eastAsia="Times New Roman" w:hAnsi="Times New Roman" w:cs="Times New Roman"/>
      <w:kern w:val="0"/>
      <w14:ligatures w14:val="none"/>
    </w:rPr>
  </w:style>
  <w:style w:type="paragraph" w:styleId="Stopka">
    <w:name w:val="footer"/>
    <w:basedOn w:val="Gwkaistopka"/>
  </w:style>
  <w:style w:type="paragraph" w:customStyle="1" w:styleId="ZnakZnak1">
    <w:name w:val="Znak Znak1"/>
    <w:basedOn w:val="Normalny"/>
    <w:rsid w:val="00805F0A"/>
    <w:pPr>
      <w:suppressAutoHyphens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5C39D-EB8D-4A74-A555-069C5D56D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1768</Words>
  <Characters>10608</Characters>
  <Application>Microsoft Office Word</Application>
  <DocSecurity>0</DocSecurity>
  <Lines>88</Lines>
  <Paragraphs>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xy</dc:creator>
  <dc:description/>
  <cp:lastModifiedBy>Urszula Ziejka</cp:lastModifiedBy>
  <cp:revision>2</cp:revision>
  <cp:lastPrinted>2025-10-29T11:01:00Z</cp:lastPrinted>
  <dcterms:created xsi:type="dcterms:W3CDTF">2025-11-06T08:06:00Z</dcterms:created>
  <dcterms:modified xsi:type="dcterms:W3CDTF">2025-11-06T08:06:00Z</dcterms:modified>
  <dc:language>pl-PL</dc:language>
</cp:coreProperties>
</file>